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A1A" w:rsidRPr="00E57D69" w:rsidRDefault="00890A1A">
      <w:pPr>
        <w:autoSpaceDE w:val="0"/>
        <w:autoSpaceDN w:val="0"/>
        <w:adjustRightInd w:val="0"/>
        <w:spacing w:line="296" w:lineRule="atLeast"/>
        <w:ind w:left="660" w:hanging="22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○西海市国民健康保険運営協議会傍聴取扱要綱</w:t>
      </w:r>
    </w:p>
    <w:p w:rsidR="00890A1A" w:rsidRPr="00E57D69" w:rsidRDefault="00890A1A">
      <w:pPr>
        <w:autoSpaceDE w:val="0"/>
        <w:autoSpaceDN w:val="0"/>
        <w:adjustRightInd w:val="0"/>
        <w:spacing w:line="296" w:lineRule="atLeast"/>
        <w:jc w:val="right"/>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平成</w:t>
      </w:r>
      <w:r w:rsidRPr="00E57D69">
        <w:rPr>
          <w:rFonts w:ascii="ＭＳ ゴシック" w:eastAsia="ＭＳ ゴシック" w:cs="ＭＳ ゴシック"/>
          <w:spacing w:val="5"/>
          <w:kern w:val="0"/>
          <w:szCs w:val="21"/>
          <w:lang w:val="ja-JP"/>
        </w:rPr>
        <w:t>25</w:t>
      </w:r>
      <w:r w:rsidRPr="00E57D69">
        <w:rPr>
          <w:rFonts w:ascii="ＭＳ ゴシック" w:eastAsia="ＭＳ ゴシック" w:cs="ＭＳ ゴシック" w:hint="eastAsia"/>
          <w:spacing w:val="5"/>
          <w:kern w:val="0"/>
          <w:szCs w:val="21"/>
          <w:lang w:val="ja-JP"/>
        </w:rPr>
        <w:t>年９月</w:t>
      </w:r>
      <w:r w:rsidRPr="00E57D69">
        <w:rPr>
          <w:rFonts w:ascii="ＭＳ ゴシック" w:eastAsia="ＭＳ ゴシック" w:cs="ＭＳ ゴシック"/>
          <w:spacing w:val="5"/>
          <w:kern w:val="0"/>
          <w:szCs w:val="21"/>
          <w:lang w:val="ja-JP"/>
        </w:rPr>
        <w:t>25</w:t>
      </w:r>
      <w:r w:rsidRPr="00E57D69">
        <w:rPr>
          <w:rFonts w:ascii="ＭＳ ゴシック" w:eastAsia="ＭＳ ゴシック" w:cs="ＭＳ ゴシック" w:hint="eastAsia"/>
          <w:spacing w:val="5"/>
          <w:kern w:val="0"/>
          <w:szCs w:val="21"/>
          <w:lang w:val="ja-JP"/>
        </w:rPr>
        <w:t>日西海市告示第</w:t>
      </w:r>
      <w:r w:rsidRPr="00E57D69">
        <w:rPr>
          <w:rFonts w:ascii="ＭＳ ゴシック" w:eastAsia="ＭＳ ゴシック" w:cs="ＭＳ ゴシック"/>
          <w:spacing w:val="5"/>
          <w:kern w:val="0"/>
          <w:szCs w:val="21"/>
          <w:lang w:val="ja-JP"/>
        </w:rPr>
        <w:t>56</w:t>
      </w:r>
      <w:r w:rsidRPr="00E57D69">
        <w:rPr>
          <w:rFonts w:ascii="ＭＳ ゴシック" w:eastAsia="ＭＳ ゴシック" w:cs="ＭＳ ゴシック" w:hint="eastAsia"/>
          <w:spacing w:val="5"/>
          <w:kern w:val="0"/>
          <w:szCs w:val="21"/>
          <w:lang w:val="ja-JP"/>
        </w:rPr>
        <w:t>号</w:t>
      </w:r>
    </w:p>
    <w:p w:rsidR="00890A1A" w:rsidRPr="00E57D69" w:rsidRDefault="00890A1A">
      <w:pPr>
        <w:autoSpaceDE w:val="0"/>
        <w:autoSpaceDN w:val="0"/>
        <w:adjustRightInd w:val="0"/>
        <w:spacing w:line="296" w:lineRule="atLeast"/>
        <w:ind w:left="176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改正</w:t>
      </w:r>
    </w:p>
    <w:p w:rsidR="00890A1A" w:rsidRPr="00E57D69" w:rsidRDefault="00890A1A">
      <w:pPr>
        <w:autoSpaceDE w:val="0"/>
        <w:autoSpaceDN w:val="0"/>
        <w:adjustRightInd w:val="0"/>
        <w:spacing w:line="296" w:lineRule="atLeast"/>
        <w:ind w:left="264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平成</w:t>
      </w:r>
      <w:r w:rsidRPr="00E57D69">
        <w:rPr>
          <w:rFonts w:ascii="ＭＳ ゴシック" w:eastAsia="ＭＳ ゴシック" w:cs="ＭＳ ゴシック"/>
          <w:spacing w:val="5"/>
          <w:kern w:val="0"/>
          <w:szCs w:val="21"/>
          <w:lang w:val="ja-JP"/>
        </w:rPr>
        <w:t>26</w:t>
      </w:r>
      <w:r w:rsidRPr="00E57D69">
        <w:rPr>
          <w:rFonts w:ascii="ＭＳ ゴシック" w:eastAsia="ＭＳ ゴシック" w:cs="ＭＳ ゴシック" w:hint="eastAsia"/>
          <w:spacing w:val="5"/>
          <w:kern w:val="0"/>
          <w:szCs w:val="21"/>
          <w:lang w:val="ja-JP"/>
        </w:rPr>
        <w:t>年３月</w:t>
      </w:r>
      <w:r w:rsidRPr="00E57D69">
        <w:rPr>
          <w:rFonts w:ascii="ＭＳ ゴシック" w:eastAsia="ＭＳ ゴシック" w:cs="ＭＳ ゴシック"/>
          <w:spacing w:val="5"/>
          <w:kern w:val="0"/>
          <w:szCs w:val="21"/>
          <w:lang w:val="ja-JP"/>
        </w:rPr>
        <w:t>31</w:t>
      </w:r>
      <w:r w:rsidRPr="00E57D69">
        <w:rPr>
          <w:rFonts w:ascii="ＭＳ ゴシック" w:eastAsia="ＭＳ ゴシック" w:cs="ＭＳ ゴシック" w:hint="eastAsia"/>
          <w:spacing w:val="5"/>
          <w:kern w:val="0"/>
          <w:szCs w:val="21"/>
          <w:lang w:val="ja-JP"/>
        </w:rPr>
        <w:t>日告示第</w:t>
      </w:r>
      <w:r w:rsidRPr="00E57D69">
        <w:rPr>
          <w:rFonts w:ascii="ＭＳ ゴシック" w:eastAsia="ＭＳ ゴシック" w:cs="ＭＳ ゴシック"/>
          <w:spacing w:val="5"/>
          <w:kern w:val="0"/>
          <w:szCs w:val="21"/>
          <w:lang w:val="ja-JP"/>
        </w:rPr>
        <w:t>25</w:t>
      </w:r>
      <w:r w:rsidRPr="00E57D69">
        <w:rPr>
          <w:rFonts w:ascii="ＭＳ ゴシック" w:eastAsia="ＭＳ ゴシック" w:cs="ＭＳ ゴシック" w:hint="eastAsia"/>
          <w:spacing w:val="5"/>
          <w:kern w:val="0"/>
          <w:szCs w:val="21"/>
          <w:lang w:val="ja-JP"/>
        </w:rPr>
        <w:t>号</w:t>
      </w:r>
    </w:p>
    <w:p w:rsidR="00890A1A" w:rsidRPr="00E57D69" w:rsidRDefault="00890A1A">
      <w:pPr>
        <w:autoSpaceDE w:val="0"/>
        <w:autoSpaceDN w:val="0"/>
        <w:adjustRightInd w:val="0"/>
        <w:spacing w:line="296" w:lineRule="atLeast"/>
        <w:ind w:left="66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西海市国民健康保険運営協議会傍聴取扱要綱</w:t>
      </w:r>
    </w:p>
    <w:p w:rsidR="00890A1A" w:rsidRPr="00E57D69" w:rsidRDefault="00890A1A">
      <w:pPr>
        <w:autoSpaceDE w:val="0"/>
        <w:autoSpaceDN w:val="0"/>
        <w:adjustRightInd w:val="0"/>
        <w:spacing w:line="296" w:lineRule="atLeast"/>
        <w:ind w:left="22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（趣旨）</w:t>
      </w:r>
    </w:p>
    <w:p w:rsidR="00890A1A" w:rsidRPr="00E57D69" w:rsidRDefault="00890A1A">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第１条　この告示は、西海市国民健康保険運営協議会（以下「協議会」という。）の会議の傍聴に関し、必要な事項を定めるものとする。</w:t>
      </w:r>
    </w:p>
    <w:p w:rsidR="00890A1A" w:rsidRPr="00E57D69" w:rsidRDefault="00890A1A">
      <w:pPr>
        <w:autoSpaceDE w:val="0"/>
        <w:autoSpaceDN w:val="0"/>
        <w:adjustRightInd w:val="0"/>
        <w:spacing w:line="296" w:lineRule="atLeast"/>
        <w:ind w:left="22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（傍聴の手続等）</w:t>
      </w:r>
    </w:p>
    <w:p w:rsidR="00890A1A" w:rsidRPr="00E57D69" w:rsidRDefault="00890A1A">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第２条　会議を傍聴しようとする者は、西海市国民健康保険運営協議会傍聴申請書（様式第１号。以下「申請書」という。）に自己の住所及び氏名を記入の上、西彼市民課、西海市民課、大島市民課、崎戸市民課又は健康ほけん課に提出しなければならない。</w:t>
      </w:r>
    </w:p>
    <w:p w:rsidR="00890A1A" w:rsidRPr="00E57D69" w:rsidRDefault="00890A1A">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２　申請の受付は、会議開催日の１週間前から前日までとする。</w:t>
      </w:r>
    </w:p>
    <w:p w:rsidR="00890A1A" w:rsidRPr="00E57D69" w:rsidRDefault="00890A1A">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３　第１項において、申請書を提出した者が、第５条に定める傍聴人の定員を超えるときは、抽選により決定する。</w:t>
      </w:r>
    </w:p>
    <w:p w:rsidR="00890A1A" w:rsidRPr="00E57D69" w:rsidRDefault="00890A1A">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４　前３項の規定にかかわらず、報道機関に所属する者であって委員長が認める者は、会議を傍聴することができるものとする。</w:t>
      </w:r>
    </w:p>
    <w:p w:rsidR="00890A1A" w:rsidRPr="00E57D69" w:rsidRDefault="00890A1A">
      <w:pPr>
        <w:autoSpaceDE w:val="0"/>
        <w:autoSpaceDN w:val="0"/>
        <w:adjustRightInd w:val="0"/>
        <w:spacing w:line="296" w:lineRule="atLeast"/>
        <w:ind w:left="22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（傍聴許可証の交付）</w:t>
      </w:r>
    </w:p>
    <w:p w:rsidR="00890A1A" w:rsidRPr="00966F3C" w:rsidRDefault="00890A1A">
      <w:pPr>
        <w:autoSpaceDE w:val="0"/>
        <w:autoSpaceDN w:val="0"/>
        <w:adjustRightInd w:val="0"/>
        <w:spacing w:line="296" w:lineRule="atLeast"/>
        <w:ind w:left="220" w:hanging="220"/>
        <w:rPr>
          <w:rFonts w:ascii="ＭＳ ゴシック" w:eastAsia="ＭＳ ゴシック" w:cs="ＭＳ ゴシック"/>
          <w:color w:val="000000" w:themeColor="text1"/>
          <w:spacing w:val="5"/>
          <w:kern w:val="0"/>
          <w:szCs w:val="21"/>
          <w:lang w:val="ja-JP"/>
        </w:rPr>
      </w:pPr>
      <w:r w:rsidRPr="00966F3C">
        <w:rPr>
          <w:rFonts w:ascii="ＭＳ ゴシック" w:eastAsia="ＭＳ ゴシック" w:cs="ＭＳ ゴシック" w:hint="eastAsia"/>
          <w:color w:val="000000" w:themeColor="text1"/>
          <w:spacing w:val="5"/>
          <w:kern w:val="0"/>
          <w:szCs w:val="21"/>
          <w:lang w:val="ja-JP"/>
        </w:rPr>
        <w:t>第３条　会議を傍聴しようとする者は、西海市国民健康保険運営協議会傍聴許可証（様式第２号。以下「傍聴許可証」という。）の交付を受けなければならない。</w:t>
      </w:r>
    </w:p>
    <w:p w:rsidR="00890A1A" w:rsidRPr="00966F3C" w:rsidRDefault="00890A1A">
      <w:pPr>
        <w:autoSpaceDE w:val="0"/>
        <w:autoSpaceDN w:val="0"/>
        <w:adjustRightInd w:val="0"/>
        <w:spacing w:line="296" w:lineRule="atLeast"/>
        <w:ind w:left="220"/>
        <w:rPr>
          <w:rFonts w:ascii="ＭＳ ゴシック" w:eastAsia="ＭＳ ゴシック" w:cs="ＭＳ ゴシック"/>
          <w:color w:val="000000" w:themeColor="text1"/>
          <w:spacing w:val="5"/>
          <w:kern w:val="0"/>
          <w:szCs w:val="21"/>
          <w:lang w:val="ja-JP"/>
        </w:rPr>
      </w:pPr>
      <w:r w:rsidRPr="00966F3C">
        <w:rPr>
          <w:rFonts w:ascii="ＭＳ ゴシック" w:eastAsia="ＭＳ ゴシック" w:cs="ＭＳ ゴシック" w:hint="eastAsia"/>
          <w:color w:val="000000" w:themeColor="text1"/>
          <w:spacing w:val="5"/>
          <w:kern w:val="0"/>
          <w:szCs w:val="21"/>
          <w:lang w:val="ja-JP"/>
        </w:rPr>
        <w:t>（傍聴許可証）</w:t>
      </w:r>
    </w:p>
    <w:p w:rsidR="00890A1A" w:rsidRPr="00966F3C" w:rsidRDefault="00890A1A">
      <w:pPr>
        <w:autoSpaceDE w:val="0"/>
        <w:autoSpaceDN w:val="0"/>
        <w:adjustRightInd w:val="0"/>
        <w:spacing w:line="296" w:lineRule="atLeast"/>
        <w:ind w:left="220" w:hanging="220"/>
        <w:rPr>
          <w:rFonts w:ascii="ＭＳ ゴシック" w:eastAsia="ＭＳ ゴシック" w:cs="ＭＳ ゴシック"/>
          <w:color w:val="000000" w:themeColor="text1"/>
          <w:spacing w:val="5"/>
          <w:kern w:val="0"/>
          <w:szCs w:val="21"/>
          <w:lang w:val="ja-JP"/>
        </w:rPr>
      </w:pPr>
      <w:r w:rsidRPr="00966F3C">
        <w:rPr>
          <w:rFonts w:ascii="ＭＳ ゴシック" w:eastAsia="ＭＳ ゴシック" w:cs="ＭＳ ゴシック" w:hint="eastAsia"/>
          <w:color w:val="000000" w:themeColor="text1"/>
          <w:spacing w:val="5"/>
          <w:kern w:val="0"/>
          <w:szCs w:val="21"/>
          <w:lang w:val="ja-JP"/>
        </w:rPr>
        <w:t>第４条　傍聴許可証は、会議当日受付で、先着順に、西海市国民健康保険運営協議会傍聴者整理簿（様式第３号）に所要事項を記入することにより、一人一枚を交付する。</w:t>
      </w:r>
      <w:bookmarkStart w:id="0" w:name="_GoBack"/>
      <w:bookmarkEnd w:id="0"/>
    </w:p>
    <w:p w:rsidR="00890A1A" w:rsidRPr="00966F3C" w:rsidRDefault="00890A1A">
      <w:pPr>
        <w:autoSpaceDE w:val="0"/>
        <w:autoSpaceDN w:val="0"/>
        <w:adjustRightInd w:val="0"/>
        <w:spacing w:line="296" w:lineRule="atLeast"/>
        <w:ind w:left="220"/>
        <w:rPr>
          <w:rFonts w:ascii="ＭＳ ゴシック" w:eastAsia="ＭＳ ゴシック" w:cs="ＭＳ ゴシック"/>
          <w:color w:val="000000" w:themeColor="text1"/>
          <w:spacing w:val="5"/>
          <w:kern w:val="0"/>
          <w:szCs w:val="21"/>
          <w:lang w:val="ja-JP"/>
        </w:rPr>
      </w:pPr>
      <w:r w:rsidRPr="00966F3C">
        <w:rPr>
          <w:rFonts w:ascii="ＭＳ ゴシック" w:eastAsia="ＭＳ ゴシック" w:cs="ＭＳ ゴシック" w:hint="eastAsia"/>
          <w:color w:val="000000" w:themeColor="text1"/>
          <w:spacing w:val="5"/>
          <w:kern w:val="0"/>
          <w:szCs w:val="21"/>
          <w:lang w:val="ja-JP"/>
        </w:rPr>
        <w:t>（傍聴人の定員）</w:t>
      </w:r>
    </w:p>
    <w:p w:rsidR="00890A1A" w:rsidRPr="00E57D69" w:rsidRDefault="00890A1A">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第５条　傍聴人の定員は５人とする。ただし、会議場の都合により人数を制限することがある。</w:t>
      </w:r>
    </w:p>
    <w:p w:rsidR="00890A1A" w:rsidRPr="00E57D69" w:rsidRDefault="00890A1A">
      <w:pPr>
        <w:autoSpaceDE w:val="0"/>
        <w:autoSpaceDN w:val="0"/>
        <w:adjustRightInd w:val="0"/>
        <w:spacing w:line="296" w:lineRule="atLeast"/>
        <w:ind w:left="22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（傍聴許可証の返還）</w:t>
      </w:r>
    </w:p>
    <w:p w:rsidR="00890A1A" w:rsidRPr="00E57D69" w:rsidRDefault="00890A1A">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第６条　傍聴許可証の交付を受けた者は、傍聴を終え退場しようとするときは、これを返還しなければならない。</w:t>
      </w:r>
    </w:p>
    <w:p w:rsidR="00890A1A" w:rsidRPr="00E57D69" w:rsidRDefault="00890A1A">
      <w:pPr>
        <w:autoSpaceDE w:val="0"/>
        <w:autoSpaceDN w:val="0"/>
        <w:adjustRightInd w:val="0"/>
        <w:spacing w:line="296" w:lineRule="atLeast"/>
        <w:ind w:left="22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（傍聴席以外の委員席等への入場禁止）</w:t>
      </w:r>
    </w:p>
    <w:p w:rsidR="00890A1A" w:rsidRPr="00E57D69" w:rsidRDefault="00890A1A">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第７条　傍聴人は、いかなる理由があっても傍聴席以外の委員席等に入ることができない。</w:t>
      </w:r>
    </w:p>
    <w:p w:rsidR="00890A1A" w:rsidRPr="00E57D69" w:rsidRDefault="00890A1A">
      <w:pPr>
        <w:autoSpaceDE w:val="0"/>
        <w:autoSpaceDN w:val="0"/>
        <w:adjustRightInd w:val="0"/>
        <w:spacing w:line="296" w:lineRule="atLeast"/>
        <w:ind w:left="22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（傍聴席に入ることができない者）</w:t>
      </w:r>
    </w:p>
    <w:p w:rsidR="00890A1A" w:rsidRPr="00E57D69" w:rsidRDefault="00890A1A">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第８条　次に該当する者は、傍聴席に入ることができない。</w:t>
      </w:r>
    </w:p>
    <w:p w:rsidR="00890A1A" w:rsidRPr="00E57D69" w:rsidRDefault="00890A1A">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sidRPr="00E57D69">
        <w:rPr>
          <w:rFonts w:ascii="ＭＳ ゴシック" w:eastAsia="ＭＳ ゴシック" w:cs="ＭＳ ゴシック"/>
          <w:spacing w:val="5"/>
          <w:kern w:val="0"/>
          <w:szCs w:val="21"/>
          <w:lang w:val="ja-JP"/>
        </w:rPr>
        <w:t>(</w:t>
      </w:r>
      <w:r w:rsidRPr="00E57D69">
        <w:rPr>
          <w:rFonts w:ascii="ＭＳ ゴシック" w:eastAsia="ＭＳ ゴシック" w:cs="ＭＳ ゴシック" w:hint="eastAsia"/>
          <w:spacing w:val="5"/>
          <w:kern w:val="0"/>
          <w:szCs w:val="21"/>
          <w:lang w:val="ja-JP"/>
        </w:rPr>
        <w:t>１</w:t>
      </w:r>
      <w:r w:rsidRPr="00E57D69">
        <w:rPr>
          <w:rFonts w:ascii="ＭＳ ゴシック" w:eastAsia="ＭＳ ゴシック" w:cs="ＭＳ ゴシック"/>
          <w:spacing w:val="5"/>
          <w:kern w:val="0"/>
          <w:szCs w:val="21"/>
          <w:lang w:val="ja-JP"/>
        </w:rPr>
        <w:t>)</w:t>
      </w:r>
      <w:r w:rsidRPr="00E57D69">
        <w:rPr>
          <w:rFonts w:ascii="ＭＳ ゴシック" w:eastAsia="ＭＳ ゴシック" w:cs="ＭＳ ゴシック" w:hint="eastAsia"/>
          <w:spacing w:val="5"/>
          <w:kern w:val="0"/>
          <w:szCs w:val="21"/>
          <w:lang w:val="ja-JP"/>
        </w:rPr>
        <w:t xml:space="preserve">　銃器、棒その他人に危害を加え、又は迷惑を及ぼすおそれのある物を携帯している者</w:t>
      </w:r>
    </w:p>
    <w:p w:rsidR="00890A1A" w:rsidRPr="00E57D69" w:rsidRDefault="00890A1A">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sidRPr="00E57D69">
        <w:rPr>
          <w:rFonts w:ascii="ＭＳ ゴシック" w:eastAsia="ＭＳ ゴシック" w:cs="ＭＳ ゴシック"/>
          <w:spacing w:val="5"/>
          <w:kern w:val="0"/>
          <w:szCs w:val="21"/>
          <w:lang w:val="ja-JP"/>
        </w:rPr>
        <w:t>(</w:t>
      </w:r>
      <w:r w:rsidRPr="00E57D69">
        <w:rPr>
          <w:rFonts w:ascii="ＭＳ ゴシック" w:eastAsia="ＭＳ ゴシック" w:cs="ＭＳ ゴシック" w:hint="eastAsia"/>
          <w:spacing w:val="5"/>
          <w:kern w:val="0"/>
          <w:szCs w:val="21"/>
          <w:lang w:val="ja-JP"/>
        </w:rPr>
        <w:t>２</w:t>
      </w:r>
      <w:r w:rsidRPr="00E57D69">
        <w:rPr>
          <w:rFonts w:ascii="ＭＳ ゴシック" w:eastAsia="ＭＳ ゴシック" w:cs="ＭＳ ゴシック"/>
          <w:spacing w:val="5"/>
          <w:kern w:val="0"/>
          <w:szCs w:val="21"/>
          <w:lang w:val="ja-JP"/>
        </w:rPr>
        <w:t>)</w:t>
      </w:r>
      <w:r w:rsidRPr="00E57D69">
        <w:rPr>
          <w:rFonts w:ascii="ＭＳ ゴシック" w:eastAsia="ＭＳ ゴシック" w:cs="ＭＳ ゴシック" w:hint="eastAsia"/>
          <w:spacing w:val="5"/>
          <w:kern w:val="0"/>
          <w:szCs w:val="21"/>
          <w:lang w:val="ja-JP"/>
        </w:rPr>
        <w:t xml:space="preserve">　張り紙、ビラ、掲示板、プラカード、旗、のぼり、垂れ幕、かさの類を携帯している者</w:t>
      </w:r>
    </w:p>
    <w:p w:rsidR="00890A1A" w:rsidRPr="00E57D69" w:rsidRDefault="00890A1A">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sidRPr="00E57D69">
        <w:rPr>
          <w:rFonts w:ascii="ＭＳ ゴシック" w:eastAsia="ＭＳ ゴシック" w:cs="ＭＳ ゴシック"/>
          <w:spacing w:val="5"/>
          <w:kern w:val="0"/>
          <w:szCs w:val="21"/>
          <w:lang w:val="ja-JP"/>
        </w:rPr>
        <w:t>(</w:t>
      </w:r>
      <w:r w:rsidRPr="00E57D69">
        <w:rPr>
          <w:rFonts w:ascii="ＭＳ ゴシック" w:eastAsia="ＭＳ ゴシック" w:cs="ＭＳ ゴシック" w:hint="eastAsia"/>
          <w:spacing w:val="5"/>
          <w:kern w:val="0"/>
          <w:szCs w:val="21"/>
          <w:lang w:val="ja-JP"/>
        </w:rPr>
        <w:t>３</w:t>
      </w:r>
      <w:r w:rsidRPr="00E57D69">
        <w:rPr>
          <w:rFonts w:ascii="ＭＳ ゴシック" w:eastAsia="ＭＳ ゴシック" w:cs="ＭＳ ゴシック"/>
          <w:spacing w:val="5"/>
          <w:kern w:val="0"/>
          <w:szCs w:val="21"/>
          <w:lang w:val="ja-JP"/>
        </w:rPr>
        <w:t>)</w:t>
      </w:r>
      <w:r w:rsidRPr="00E57D69">
        <w:rPr>
          <w:rFonts w:ascii="ＭＳ ゴシック" w:eastAsia="ＭＳ ゴシック" w:cs="ＭＳ ゴシック" w:hint="eastAsia"/>
          <w:spacing w:val="5"/>
          <w:kern w:val="0"/>
          <w:szCs w:val="21"/>
          <w:lang w:val="ja-JP"/>
        </w:rPr>
        <w:t xml:space="preserve">　はち巻、腕章、たすき、ゼッケン、ヘルメットの類を着用し、又は携帯している者</w:t>
      </w:r>
    </w:p>
    <w:p w:rsidR="00890A1A" w:rsidRPr="00E57D69" w:rsidRDefault="00890A1A">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sidRPr="00E57D69">
        <w:rPr>
          <w:rFonts w:ascii="ＭＳ ゴシック" w:eastAsia="ＭＳ ゴシック" w:cs="ＭＳ ゴシック"/>
          <w:spacing w:val="5"/>
          <w:kern w:val="0"/>
          <w:szCs w:val="21"/>
          <w:lang w:val="ja-JP"/>
        </w:rPr>
        <w:t>(</w:t>
      </w:r>
      <w:r w:rsidRPr="00E57D69">
        <w:rPr>
          <w:rFonts w:ascii="ＭＳ ゴシック" w:eastAsia="ＭＳ ゴシック" w:cs="ＭＳ ゴシック" w:hint="eastAsia"/>
          <w:spacing w:val="5"/>
          <w:kern w:val="0"/>
          <w:szCs w:val="21"/>
          <w:lang w:val="ja-JP"/>
        </w:rPr>
        <w:t>４</w:t>
      </w:r>
      <w:r w:rsidRPr="00E57D69">
        <w:rPr>
          <w:rFonts w:ascii="ＭＳ ゴシック" w:eastAsia="ＭＳ ゴシック" w:cs="ＭＳ ゴシック"/>
          <w:spacing w:val="5"/>
          <w:kern w:val="0"/>
          <w:szCs w:val="21"/>
          <w:lang w:val="ja-JP"/>
        </w:rPr>
        <w:t>)</w:t>
      </w:r>
      <w:r w:rsidRPr="00E57D69">
        <w:rPr>
          <w:rFonts w:ascii="ＭＳ ゴシック" w:eastAsia="ＭＳ ゴシック" w:cs="ＭＳ ゴシック" w:hint="eastAsia"/>
          <w:spacing w:val="5"/>
          <w:kern w:val="0"/>
          <w:szCs w:val="21"/>
          <w:lang w:val="ja-JP"/>
        </w:rPr>
        <w:t xml:space="preserve">　ラジオ、拡声器、無線機、マイク、録音機、写真機、映写機の類を携帯している者。ただし、第</w:t>
      </w:r>
      <w:r w:rsidRPr="00E57D69">
        <w:rPr>
          <w:rFonts w:ascii="ＭＳ ゴシック" w:eastAsia="ＭＳ ゴシック" w:cs="ＭＳ ゴシック"/>
          <w:spacing w:val="5"/>
          <w:kern w:val="0"/>
          <w:szCs w:val="21"/>
          <w:lang w:val="ja-JP"/>
        </w:rPr>
        <w:t>10</w:t>
      </w:r>
      <w:r w:rsidRPr="00E57D69">
        <w:rPr>
          <w:rFonts w:ascii="ＭＳ ゴシック" w:eastAsia="ＭＳ ゴシック" w:cs="ＭＳ ゴシック" w:hint="eastAsia"/>
          <w:spacing w:val="5"/>
          <w:kern w:val="0"/>
          <w:szCs w:val="21"/>
          <w:lang w:val="ja-JP"/>
        </w:rPr>
        <w:t>条ただし書の規定により、撮影又は録音することにつき会長の許可を得た者を除く。</w:t>
      </w:r>
    </w:p>
    <w:p w:rsidR="00890A1A" w:rsidRPr="00E57D69" w:rsidRDefault="00890A1A">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sidRPr="00E57D69">
        <w:rPr>
          <w:rFonts w:ascii="ＭＳ ゴシック" w:eastAsia="ＭＳ ゴシック" w:cs="ＭＳ ゴシック"/>
          <w:spacing w:val="5"/>
          <w:kern w:val="0"/>
          <w:szCs w:val="21"/>
          <w:lang w:val="ja-JP"/>
        </w:rPr>
        <w:t>(</w:t>
      </w:r>
      <w:r w:rsidRPr="00E57D69">
        <w:rPr>
          <w:rFonts w:ascii="ＭＳ ゴシック" w:eastAsia="ＭＳ ゴシック" w:cs="ＭＳ ゴシック" w:hint="eastAsia"/>
          <w:spacing w:val="5"/>
          <w:kern w:val="0"/>
          <w:szCs w:val="21"/>
          <w:lang w:val="ja-JP"/>
        </w:rPr>
        <w:t>５</w:t>
      </w:r>
      <w:r w:rsidRPr="00E57D69">
        <w:rPr>
          <w:rFonts w:ascii="ＭＳ ゴシック" w:eastAsia="ＭＳ ゴシック" w:cs="ＭＳ ゴシック"/>
          <w:spacing w:val="5"/>
          <w:kern w:val="0"/>
          <w:szCs w:val="21"/>
          <w:lang w:val="ja-JP"/>
        </w:rPr>
        <w:t>)</w:t>
      </w:r>
      <w:r w:rsidRPr="00E57D69">
        <w:rPr>
          <w:rFonts w:ascii="ＭＳ ゴシック" w:eastAsia="ＭＳ ゴシック" w:cs="ＭＳ ゴシック" w:hint="eastAsia"/>
          <w:spacing w:val="5"/>
          <w:kern w:val="0"/>
          <w:szCs w:val="21"/>
          <w:lang w:val="ja-JP"/>
        </w:rPr>
        <w:t xml:space="preserve">　笛、ラッパ、太鼓その他の楽器を携帯している者</w:t>
      </w:r>
    </w:p>
    <w:p w:rsidR="00890A1A" w:rsidRPr="00E57D69" w:rsidRDefault="00890A1A">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sidRPr="00E57D69">
        <w:rPr>
          <w:rFonts w:ascii="ＭＳ ゴシック" w:eastAsia="ＭＳ ゴシック" w:cs="ＭＳ ゴシック"/>
          <w:spacing w:val="5"/>
          <w:kern w:val="0"/>
          <w:szCs w:val="21"/>
          <w:lang w:val="ja-JP"/>
        </w:rPr>
        <w:t>(</w:t>
      </w:r>
      <w:r w:rsidRPr="00E57D69">
        <w:rPr>
          <w:rFonts w:ascii="ＭＳ ゴシック" w:eastAsia="ＭＳ ゴシック" w:cs="ＭＳ ゴシック" w:hint="eastAsia"/>
          <w:spacing w:val="5"/>
          <w:kern w:val="0"/>
          <w:szCs w:val="21"/>
          <w:lang w:val="ja-JP"/>
        </w:rPr>
        <w:t>６</w:t>
      </w:r>
      <w:r w:rsidRPr="00E57D69">
        <w:rPr>
          <w:rFonts w:ascii="ＭＳ ゴシック" w:eastAsia="ＭＳ ゴシック" w:cs="ＭＳ ゴシック"/>
          <w:spacing w:val="5"/>
          <w:kern w:val="0"/>
          <w:szCs w:val="21"/>
          <w:lang w:val="ja-JP"/>
        </w:rPr>
        <w:t>)</w:t>
      </w:r>
      <w:r w:rsidRPr="00E57D69">
        <w:rPr>
          <w:rFonts w:ascii="ＭＳ ゴシック" w:eastAsia="ＭＳ ゴシック" w:cs="ＭＳ ゴシック" w:hint="eastAsia"/>
          <w:spacing w:val="5"/>
          <w:kern w:val="0"/>
          <w:szCs w:val="21"/>
          <w:lang w:val="ja-JP"/>
        </w:rPr>
        <w:t xml:space="preserve">　下駄、木製サンダルの類を履いている者</w:t>
      </w:r>
    </w:p>
    <w:p w:rsidR="00890A1A" w:rsidRPr="00E57D69" w:rsidRDefault="00890A1A">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sidRPr="00E57D69">
        <w:rPr>
          <w:rFonts w:ascii="ＭＳ ゴシック" w:eastAsia="ＭＳ ゴシック" w:cs="ＭＳ ゴシック"/>
          <w:spacing w:val="5"/>
          <w:kern w:val="0"/>
          <w:szCs w:val="21"/>
          <w:lang w:val="ja-JP"/>
        </w:rPr>
        <w:t>(</w:t>
      </w:r>
      <w:r w:rsidRPr="00E57D69">
        <w:rPr>
          <w:rFonts w:ascii="ＭＳ ゴシック" w:eastAsia="ＭＳ ゴシック" w:cs="ＭＳ ゴシック" w:hint="eastAsia"/>
          <w:spacing w:val="5"/>
          <w:kern w:val="0"/>
          <w:szCs w:val="21"/>
          <w:lang w:val="ja-JP"/>
        </w:rPr>
        <w:t>７</w:t>
      </w:r>
      <w:r w:rsidRPr="00E57D69">
        <w:rPr>
          <w:rFonts w:ascii="ＭＳ ゴシック" w:eastAsia="ＭＳ ゴシック" w:cs="ＭＳ ゴシック"/>
          <w:spacing w:val="5"/>
          <w:kern w:val="0"/>
          <w:szCs w:val="21"/>
          <w:lang w:val="ja-JP"/>
        </w:rPr>
        <w:t>)</w:t>
      </w:r>
      <w:r w:rsidRPr="00E57D69">
        <w:rPr>
          <w:rFonts w:ascii="ＭＳ ゴシック" w:eastAsia="ＭＳ ゴシック" w:cs="ＭＳ ゴシック" w:hint="eastAsia"/>
          <w:spacing w:val="5"/>
          <w:kern w:val="0"/>
          <w:szCs w:val="21"/>
          <w:lang w:val="ja-JP"/>
        </w:rPr>
        <w:t xml:space="preserve">　酒気を帯びていると認められる者</w:t>
      </w:r>
    </w:p>
    <w:p w:rsidR="00890A1A" w:rsidRPr="00E57D69" w:rsidRDefault="00890A1A">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sidRPr="00E57D69">
        <w:rPr>
          <w:rFonts w:ascii="ＭＳ ゴシック" w:eastAsia="ＭＳ ゴシック" w:cs="ＭＳ ゴシック"/>
          <w:spacing w:val="5"/>
          <w:kern w:val="0"/>
          <w:szCs w:val="21"/>
          <w:lang w:val="ja-JP"/>
        </w:rPr>
        <w:t>(</w:t>
      </w:r>
      <w:r w:rsidRPr="00E57D69">
        <w:rPr>
          <w:rFonts w:ascii="ＭＳ ゴシック" w:eastAsia="ＭＳ ゴシック" w:cs="ＭＳ ゴシック" w:hint="eastAsia"/>
          <w:spacing w:val="5"/>
          <w:kern w:val="0"/>
          <w:szCs w:val="21"/>
          <w:lang w:val="ja-JP"/>
        </w:rPr>
        <w:t>８</w:t>
      </w:r>
      <w:r w:rsidRPr="00E57D69">
        <w:rPr>
          <w:rFonts w:ascii="ＭＳ ゴシック" w:eastAsia="ＭＳ ゴシック" w:cs="ＭＳ ゴシック"/>
          <w:spacing w:val="5"/>
          <w:kern w:val="0"/>
          <w:szCs w:val="21"/>
          <w:lang w:val="ja-JP"/>
        </w:rPr>
        <w:t>)</w:t>
      </w:r>
      <w:r w:rsidRPr="00E57D69">
        <w:rPr>
          <w:rFonts w:ascii="ＭＳ ゴシック" w:eastAsia="ＭＳ ゴシック" w:cs="ＭＳ ゴシック" w:hint="eastAsia"/>
          <w:spacing w:val="5"/>
          <w:kern w:val="0"/>
          <w:szCs w:val="21"/>
          <w:lang w:val="ja-JP"/>
        </w:rPr>
        <w:t xml:space="preserve">　異様な服装をしている者</w:t>
      </w:r>
    </w:p>
    <w:p w:rsidR="00890A1A" w:rsidRPr="00E57D69" w:rsidRDefault="00890A1A">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sidRPr="00E57D69">
        <w:rPr>
          <w:rFonts w:ascii="ＭＳ ゴシック" w:eastAsia="ＭＳ ゴシック" w:cs="ＭＳ ゴシック"/>
          <w:spacing w:val="5"/>
          <w:kern w:val="0"/>
          <w:szCs w:val="21"/>
          <w:lang w:val="ja-JP"/>
        </w:rPr>
        <w:t>(</w:t>
      </w:r>
      <w:r w:rsidRPr="00E57D69">
        <w:rPr>
          <w:rFonts w:ascii="ＭＳ ゴシック" w:eastAsia="ＭＳ ゴシック" w:cs="ＭＳ ゴシック" w:hint="eastAsia"/>
          <w:spacing w:val="5"/>
          <w:kern w:val="0"/>
          <w:szCs w:val="21"/>
          <w:lang w:val="ja-JP"/>
        </w:rPr>
        <w:t>９</w:t>
      </w:r>
      <w:r w:rsidRPr="00E57D69">
        <w:rPr>
          <w:rFonts w:ascii="ＭＳ ゴシック" w:eastAsia="ＭＳ ゴシック" w:cs="ＭＳ ゴシック"/>
          <w:spacing w:val="5"/>
          <w:kern w:val="0"/>
          <w:szCs w:val="21"/>
          <w:lang w:val="ja-JP"/>
        </w:rPr>
        <w:t>)</w:t>
      </w:r>
      <w:r w:rsidRPr="00E57D69">
        <w:rPr>
          <w:rFonts w:ascii="ＭＳ ゴシック" w:eastAsia="ＭＳ ゴシック" w:cs="ＭＳ ゴシック" w:hint="eastAsia"/>
          <w:spacing w:val="5"/>
          <w:kern w:val="0"/>
          <w:szCs w:val="21"/>
          <w:lang w:val="ja-JP"/>
        </w:rPr>
        <w:t xml:space="preserve">　前各号に掲げるもののほか、会議を妨害することを疑うに足りる顕著な事情が認められる者</w:t>
      </w:r>
    </w:p>
    <w:p w:rsidR="00890A1A" w:rsidRPr="00E57D69" w:rsidRDefault="00890A1A">
      <w:pPr>
        <w:autoSpaceDE w:val="0"/>
        <w:autoSpaceDN w:val="0"/>
        <w:adjustRightInd w:val="0"/>
        <w:spacing w:line="296" w:lineRule="atLeast"/>
        <w:ind w:left="22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（傍聴人の守るべき事項）</w:t>
      </w:r>
    </w:p>
    <w:p w:rsidR="00890A1A" w:rsidRPr="00E57D69" w:rsidRDefault="00890A1A">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第９条　傍聴人は、傍聴するときは、粛清を旨として次の事項を守らなければならない。</w:t>
      </w:r>
    </w:p>
    <w:p w:rsidR="00890A1A" w:rsidRPr="00E57D69" w:rsidRDefault="00890A1A">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sidRPr="00E57D69">
        <w:rPr>
          <w:rFonts w:ascii="ＭＳ ゴシック" w:eastAsia="ＭＳ ゴシック" w:cs="ＭＳ ゴシック"/>
          <w:spacing w:val="5"/>
          <w:kern w:val="0"/>
          <w:szCs w:val="21"/>
          <w:lang w:val="ja-JP"/>
        </w:rPr>
        <w:t>(</w:t>
      </w:r>
      <w:r w:rsidRPr="00E57D69">
        <w:rPr>
          <w:rFonts w:ascii="ＭＳ ゴシック" w:eastAsia="ＭＳ ゴシック" w:cs="ＭＳ ゴシック" w:hint="eastAsia"/>
          <w:spacing w:val="5"/>
          <w:kern w:val="0"/>
          <w:szCs w:val="21"/>
          <w:lang w:val="ja-JP"/>
        </w:rPr>
        <w:t>１</w:t>
      </w:r>
      <w:r w:rsidRPr="00E57D69">
        <w:rPr>
          <w:rFonts w:ascii="ＭＳ ゴシック" w:eastAsia="ＭＳ ゴシック" w:cs="ＭＳ ゴシック"/>
          <w:spacing w:val="5"/>
          <w:kern w:val="0"/>
          <w:szCs w:val="21"/>
          <w:lang w:val="ja-JP"/>
        </w:rPr>
        <w:t>)</w:t>
      </w:r>
      <w:r w:rsidRPr="00E57D69">
        <w:rPr>
          <w:rFonts w:ascii="ＭＳ ゴシック" w:eastAsia="ＭＳ ゴシック" w:cs="ＭＳ ゴシック" w:hint="eastAsia"/>
          <w:spacing w:val="5"/>
          <w:kern w:val="0"/>
          <w:szCs w:val="21"/>
          <w:lang w:val="ja-JP"/>
        </w:rPr>
        <w:t xml:space="preserve">　言論に対して拍手その他の方法により公然と可否を表明しないこと。</w:t>
      </w:r>
    </w:p>
    <w:p w:rsidR="00890A1A" w:rsidRPr="00E57D69" w:rsidRDefault="00890A1A">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sidRPr="00E57D69">
        <w:rPr>
          <w:rFonts w:ascii="ＭＳ ゴシック" w:eastAsia="ＭＳ ゴシック" w:cs="ＭＳ ゴシック"/>
          <w:spacing w:val="5"/>
          <w:kern w:val="0"/>
          <w:szCs w:val="21"/>
          <w:lang w:val="ja-JP"/>
        </w:rPr>
        <w:t>(</w:t>
      </w:r>
      <w:r w:rsidRPr="00E57D69">
        <w:rPr>
          <w:rFonts w:ascii="ＭＳ ゴシック" w:eastAsia="ＭＳ ゴシック" w:cs="ＭＳ ゴシック" w:hint="eastAsia"/>
          <w:spacing w:val="5"/>
          <w:kern w:val="0"/>
          <w:szCs w:val="21"/>
          <w:lang w:val="ja-JP"/>
        </w:rPr>
        <w:t>２</w:t>
      </w:r>
      <w:r w:rsidRPr="00E57D69">
        <w:rPr>
          <w:rFonts w:ascii="ＭＳ ゴシック" w:eastAsia="ＭＳ ゴシック" w:cs="ＭＳ ゴシック"/>
          <w:spacing w:val="5"/>
          <w:kern w:val="0"/>
          <w:szCs w:val="21"/>
          <w:lang w:val="ja-JP"/>
        </w:rPr>
        <w:t>)</w:t>
      </w:r>
      <w:r w:rsidRPr="00E57D69">
        <w:rPr>
          <w:rFonts w:ascii="ＭＳ ゴシック" w:eastAsia="ＭＳ ゴシック" w:cs="ＭＳ ゴシック" w:hint="eastAsia"/>
          <w:spacing w:val="5"/>
          <w:kern w:val="0"/>
          <w:szCs w:val="21"/>
          <w:lang w:val="ja-JP"/>
        </w:rPr>
        <w:t xml:space="preserve">　談論し、放歌し、高笑し、その他騒ぎ立てないこと。</w:t>
      </w:r>
    </w:p>
    <w:p w:rsidR="00890A1A" w:rsidRPr="00E57D69" w:rsidRDefault="00890A1A">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sidRPr="00E57D69">
        <w:rPr>
          <w:rFonts w:ascii="ＭＳ ゴシック" w:eastAsia="ＭＳ ゴシック" w:cs="ＭＳ ゴシック"/>
          <w:spacing w:val="5"/>
          <w:kern w:val="0"/>
          <w:szCs w:val="21"/>
          <w:lang w:val="ja-JP"/>
        </w:rPr>
        <w:t>(</w:t>
      </w:r>
      <w:r w:rsidRPr="00E57D69">
        <w:rPr>
          <w:rFonts w:ascii="ＭＳ ゴシック" w:eastAsia="ＭＳ ゴシック" w:cs="ＭＳ ゴシック" w:hint="eastAsia"/>
          <w:spacing w:val="5"/>
          <w:kern w:val="0"/>
          <w:szCs w:val="21"/>
          <w:lang w:val="ja-JP"/>
        </w:rPr>
        <w:t>３</w:t>
      </w:r>
      <w:r w:rsidRPr="00E57D69">
        <w:rPr>
          <w:rFonts w:ascii="ＭＳ ゴシック" w:eastAsia="ＭＳ ゴシック" w:cs="ＭＳ ゴシック"/>
          <w:spacing w:val="5"/>
          <w:kern w:val="0"/>
          <w:szCs w:val="21"/>
          <w:lang w:val="ja-JP"/>
        </w:rPr>
        <w:t>)</w:t>
      </w:r>
      <w:r w:rsidRPr="00E57D69">
        <w:rPr>
          <w:rFonts w:ascii="ＭＳ ゴシック" w:eastAsia="ＭＳ ゴシック" w:cs="ＭＳ ゴシック" w:hint="eastAsia"/>
          <w:spacing w:val="5"/>
          <w:kern w:val="0"/>
          <w:szCs w:val="21"/>
          <w:lang w:val="ja-JP"/>
        </w:rPr>
        <w:t xml:space="preserve">　帽子、外とう、襟巻の類を着用しないこと。ただし、病気その他の理由により会長の許可を得た場合は、この限りではない。</w:t>
      </w:r>
    </w:p>
    <w:p w:rsidR="00890A1A" w:rsidRPr="00E57D69" w:rsidRDefault="00890A1A">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sidRPr="00E57D69">
        <w:rPr>
          <w:rFonts w:ascii="ＭＳ ゴシック" w:eastAsia="ＭＳ ゴシック" w:cs="ＭＳ ゴシック"/>
          <w:spacing w:val="5"/>
          <w:kern w:val="0"/>
          <w:szCs w:val="21"/>
          <w:lang w:val="ja-JP"/>
        </w:rPr>
        <w:t>(</w:t>
      </w:r>
      <w:r w:rsidRPr="00E57D69">
        <w:rPr>
          <w:rFonts w:ascii="ＭＳ ゴシック" w:eastAsia="ＭＳ ゴシック" w:cs="ＭＳ ゴシック" w:hint="eastAsia"/>
          <w:spacing w:val="5"/>
          <w:kern w:val="0"/>
          <w:szCs w:val="21"/>
          <w:lang w:val="ja-JP"/>
        </w:rPr>
        <w:t>４</w:t>
      </w:r>
      <w:r w:rsidRPr="00E57D69">
        <w:rPr>
          <w:rFonts w:ascii="ＭＳ ゴシック" w:eastAsia="ＭＳ ゴシック" w:cs="ＭＳ ゴシック"/>
          <w:spacing w:val="5"/>
          <w:kern w:val="0"/>
          <w:szCs w:val="21"/>
          <w:lang w:val="ja-JP"/>
        </w:rPr>
        <w:t>)</w:t>
      </w:r>
      <w:r w:rsidRPr="00E57D69">
        <w:rPr>
          <w:rFonts w:ascii="ＭＳ ゴシック" w:eastAsia="ＭＳ ゴシック" w:cs="ＭＳ ゴシック" w:hint="eastAsia"/>
          <w:spacing w:val="5"/>
          <w:kern w:val="0"/>
          <w:szCs w:val="21"/>
          <w:lang w:val="ja-JP"/>
        </w:rPr>
        <w:t xml:space="preserve">　飲食又は喫煙をしないこと。</w:t>
      </w:r>
    </w:p>
    <w:p w:rsidR="00890A1A" w:rsidRPr="00E57D69" w:rsidRDefault="00890A1A">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sidRPr="00E57D69">
        <w:rPr>
          <w:rFonts w:ascii="ＭＳ ゴシック" w:eastAsia="ＭＳ ゴシック" w:cs="ＭＳ ゴシック"/>
          <w:spacing w:val="5"/>
          <w:kern w:val="0"/>
          <w:szCs w:val="21"/>
          <w:lang w:val="ja-JP"/>
        </w:rPr>
        <w:t>(</w:t>
      </w:r>
      <w:r w:rsidRPr="00E57D69">
        <w:rPr>
          <w:rFonts w:ascii="ＭＳ ゴシック" w:eastAsia="ＭＳ ゴシック" w:cs="ＭＳ ゴシック" w:hint="eastAsia"/>
          <w:spacing w:val="5"/>
          <w:kern w:val="0"/>
          <w:szCs w:val="21"/>
          <w:lang w:val="ja-JP"/>
        </w:rPr>
        <w:t>５</w:t>
      </w:r>
      <w:r w:rsidRPr="00E57D69">
        <w:rPr>
          <w:rFonts w:ascii="ＭＳ ゴシック" w:eastAsia="ＭＳ ゴシック" w:cs="ＭＳ ゴシック"/>
          <w:spacing w:val="5"/>
          <w:kern w:val="0"/>
          <w:szCs w:val="21"/>
          <w:lang w:val="ja-JP"/>
        </w:rPr>
        <w:t>)</w:t>
      </w:r>
      <w:r w:rsidRPr="00E57D69">
        <w:rPr>
          <w:rFonts w:ascii="ＭＳ ゴシック" w:eastAsia="ＭＳ ゴシック" w:cs="ＭＳ ゴシック" w:hint="eastAsia"/>
          <w:spacing w:val="5"/>
          <w:kern w:val="0"/>
          <w:szCs w:val="21"/>
          <w:lang w:val="ja-JP"/>
        </w:rPr>
        <w:t xml:space="preserve">　みだりに席を離れないこと。</w:t>
      </w:r>
    </w:p>
    <w:p w:rsidR="00890A1A" w:rsidRPr="00E57D69" w:rsidRDefault="00890A1A">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sidRPr="00E57D69">
        <w:rPr>
          <w:rFonts w:ascii="ＭＳ ゴシック" w:eastAsia="ＭＳ ゴシック" w:cs="ＭＳ ゴシック"/>
          <w:spacing w:val="5"/>
          <w:kern w:val="0"/>
          <w:szCs w:val="21"/>
          <w:lang w:val="ja-JP"/>
        </w:rPr>
        <w:lastRenderedPageBreak/>
        <w:t>(</w:t>
      </w:r>
      <w:r w:rsidRPr="00E57D69">
        <w:rPr>
          <w:rFonts w:ascii="ＭＳ ゴシック" w:eastAsia="ＭＳ ゴシック" w:cs="ＭＳ ゴシック" w:hint="eastAsia"/>
          <w:spacing w:val="5"/>
          <w:kern w:val="0"/>
          <w:szCs w:val="21"/>
          <w:lang w:val="ja-JP"/>
        </w:rPr>
        <w:t>６</w:t>
      </w:r>
      <w:r w:rsidRPr="00E57D69">
        <w:rPr>
          <w:rFonts w:ascii="ＭＳ ゴシック" w:eastAsia="ＭＳ ゴシック" w:cs="ＭＳ ゴシック"/>
          <w:spacing w:val="5"/>
          <w:kern w:val="0"/>
          <w:szCs w:val="21"/>
          <w:lang w:val="ja-JP"/>
        </w:rPr>
        <w:t>)</w:t>
      </w:r>
      <w:r w:rsidRPr="00E57D69">
        <w:rPr>
          <w:rFonts w:ascii="ＭＳ ゴシック" w:eastAsia="ＭＳ ゴシック" w:cs="ＭＳ ゴシック" w:hint="eastAsia"/>
          <w:spacing w:val="5"/>
          <w:kern w:val="0"/>
          <w:szCs w:val="21"/>
          <w:lang w:val="ja-JP"/>
        </w:rPr>
        <w:t xml:space="preserve">　不体裁な行為又は他人の迷惑となる行為をしないこと。</w:t>
      </w:r>
    </w:p>
    <w:p w:rsidR="00890A1A" w:rsidRPr="00E57D69" w:rsidRDefault="00890A1A">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sidRPr="00E57D69">
        <w:rPr>
          <w:rFonts w:ascii="ＭＳ ゴシック" w:eastAsia="ＭＳ ゴシック" w:cs="ＭＳ ゴシック"/>
          <w:spacing w:val="5"/>
          <w:kern w:val="0"/>
          <w:szCs w:val="21"/>
          <w:lang w:val="ja-JP"/>
        </w:rPr>
        <w:t>(</w:t>
      </w:r>
      <w:r w:rsidRPr="00E57D69">
        <w:rPr>
          <w:rFonts w:ascii="ＭＳ ゴシック" w:eastAsia="ＭＳ ゴシック" w:cs="ＭＳ ゴシック" w:hint="eastAsia"/>
          <w:spacing w:val="5"/>
          <w:kern w:val="0"/>
          <w:szCs w:val="21"/>
          <w:lang w:val="ja-JP"/>
        </w:rPr>
        <w:t>７</w:t>
      </w:r>
      <w:r w:rsidRPr="00E57D69">
        <w:rPr>
          <w:rFonts w:ascii="ＭＳ ゴシック" w:eastAsia="ＭＳ ゴシック" w:cs="ＭＳ ゴシック"/>
          <w:spacing w:val="5"/>
          <w:kern w:val="0"/>
          <w:szCs w:val="21"/>
          <w:lang w:val="ja-JP"/>
        </w:rPr>
        <w:t>)</w:t>
      </w:r>
      <w:r w:rsidRPr="00E57D69">
        <w:rPr>
          <w:rFonts w:ascii="ＭＳ ゴシック" w:eastAsia="ＭＳ ゴシック" w:cs="ＭＳ ゴシック" w:hint="eastAsia"/>
          <w:spacing w:val="5"/>
          <w:kern w:val="0"/>
          <w:szCs w:val="21"/>
          <w:lang w:val="ja-JP"/>
        </w:rPr>
        <w:t xml:space="preserve">　前各号に掲げるもののほか、会議室の秩序を乱し、又は会議の妨害となるような行為をしないこと。</w:t>
      </w:r>
    </w:p>
    <w:p w:rsidR="00890A1A" w:rsidRPr="00E57D69" w:rsidRDefault="00890A1A">
      <w:pPr>
        <w:autoSpaceDE w:val="0"/>
        <w:autoSpaceDN w:val="0"/>
        <w:adjustRightInd w:val="0"/>
        <w:spacing w:line="296" w:lineRule="atLeast"/>
        <w:ind w:left="22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（写真、映画等の撮影及び録音等の禁止）</w:t>
      </w:r>
    </w:p>
    <w:p w:rsidR="00890A1A" w:rsidRPr="00E57D69" w:rsidRDefault="00890A1A">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第</w:t>
      </w:r>
      <w:r w:rsidRPr="00E57D69">
        <w:rPr>
          <w:rFonts w:ascii="ＭＳ ゴシック" w:eastAsia="ＭＳ ゴシック" w:cs="ＭＳ ゴシック"/>
          <w:spacing w:val="5"/>
          <w:kern w:val="0"/>
          <w:szCs w:val="21"/>
          <w:lang w:val="ja-JP"/>
        </w:rPr>
        <w:t>10</w:t>
      </w:r>
      <w:r w:rsidRPr="00E57D69">
        <w:rPr>
          <w:rFonts w:ascii="ＭＳ ゴシック" w:eastAsia="ＭＳ ゴシック" w:cs="ＭＳ ゴシック" w:hint="eastAsia"/>
          <w:spacing w:val="5"/>
          <w:kern w:val="0"/>
          <w:szCs w:val="21"/>
          <w:lang w:val="ja-JP"/>
        </w:rPr>
        <w:t>条　傍聴人は傍聴席において写真、映画等を撮影し、又は録音等をしてはならない。ただし、特に会長の許可を得た場合は、この限りでない。</w:t>
      </w:r>
    </w:p>
    <w:p w:rsidR="00890A1A" w:rsidRPr="00E57D69" w:rsidRDefault="00890A1A">
      <w:pPr>
        <w:autoSpaceDE w:val="0"/>
        <w:autoSpaceDN w:val="0"/>
        <w:adjustRightInd w:val="0"/>
        <w:spacing w:line="296" w:lineRule="atLeast"/>
        <w:ind w:left="22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（職員の指示）</w:t>
      </w:r>
    </w:p>
    <w:p w:rsidR="00890A1A" w:rsidRPr="00E57D69" w:rsidRDefault="00890A1A">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第</w:t>
      </w:r>
      <w:r w:rsidRPr="00E57D69">
        <w:rPr>
          <w:rFonts w:ascii="ＭＳ ゴシック" w:eastAsia="ＭＳ ゴシック" w:cs="ＭＳ ゴシック"/>
          <w:spacing w:val="5"/>
          <w:kern w:val="0"/>
          <w:szCs w:val="21"/>
          <w:lang w:val="ja-JP"/>
        </w:rPr>
        <w:t>11</w:t>
      </w:r>
      <w:r w:rsidRPr="00E57D69">
        <w:rPr>
          <w:rFonts w:ascii="ＭＳ ゴシック" w:eastAsia="ＭＳ ゴシック" w:cs="ＭＳ ゴシック" w:hint="eastAsia"/>
          <w:spacing w:val="5"/>
          <w:kern w:val="0"/>
          <w:szCs w:val="21"/>
          <w:lang w:val="ja-JP"/>
        </w:rPr>
        <w:t>条　傍聴人は、すべて職員の指示に従わなければならない。</w:t>
      </w:r>
    </w:p>
    <w:p w:rsidR="00890A1A" w:rsidRPr="00E57D69" w:rsidRDefault="00890A1A">
      <w:pPr>
        <w:autoSpaceDE w:val="0"/>
        <w:autoSpaceDN w:val="0"/>
        <w:adjustRightInd w:val="0"/>
        <w:spacing w:line="296" w:lineRule="atLeast"/>
        <w:ind w:left="22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（違反に対する措置）</w:t>
      </w:r>
    </w:p>
    <w:p w:rsidR="00890A1A" w:rsidRPr="00E57D69" w:rsidRDefault="00890A1A">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第</w:t>
      </w:r>
      <w:r w:rsidRPr="00E57D69">
        <w:rPr>
          <w:rFonts w:ascii="ＭＳ ゴシック" w:eastAsia="ＭＳ ゴシック" w:cs="ＭＳ ゴシック"/>
          <w:spacing w:val="5"/>
          <w:kern w:val="0"/>
          <w:szCs w:val="21"/>
          <w:lang w:val="ja-JP"/>
        </w:rPr>
        <w:t>12</w:t>
      </w:r>
      <w:r w:rsidRPr="00E57D69">
        <w:rPr>
          <w:rFonts w:ascii="ＭＳ ゴシック" w:eastAsia="ＭＳ ゴシック" w:cs="ＭＳ ゴシック" w:hint="eastAsia"/>
          <w:spacing w:val="5"/>
          <w:kern w:val="0"/>
          <w:szCs w:val="21"/>
          <w:lang w:val="ja-JP"/>
        </w:rPr>
        <w:t>条　傍聴人がこの告示に違反するときは、会長は、これを制止し、その命令に従わないときは、これを退場させることができる。</w:t>
      </w:r>
    </w:p>
    <w:p w:rsidR="00890A1A" w:rsidRPr="00E57D69" w:rsidRDefault="00890A1A">
      <w:pPr>
        <w:autoSpaceDE w:val="0"/>
        <w:autoSpaceDN w:val="0"/>
        <w:adjustRightInd w:val="0"/>
        <w:spacing w:line="296" w:lineRule="atLeast"/>
        <w:ind w:left="22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（傍聴人の退場）</w:t>
      </w:r>
    </w:p>
    <w:p w:rsidR="00890A1A" w:rsidRPr="00E57D69" w:rsidRDefault="00890A1A">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第</w:t>
      </w:r>
      <w:r w:rsidRPr="00E57D69">
        <w:rPr>
          <w:rFonts w:ascii="ＭＳ ゴシック" w:eastAsia="ＭＳ ゴシック" w:cs="ＭＳ ゴシック"/>
          <w:spacing w:val="5"/>
          <w:kern w:val="0"/>
          <w:szCs w:val="21"/>
          <w:lang w:val="ja-JP"/>
        </w:rPr>
        <w:t>13</w:t>
      </w:r>
      <w:r w:rsidRPr="00E57D69">
        <w:rPr>
          <w:rFonts w:ascii="ＭＳ ゴシック" w:eastAsia="ＭＳ ゴシック" w:cs="ＭＳ ゴシック" w:hint="eastAsia"/>
          <w:spacing w:val="5"/>
          <w:kern w:val="0"/>
          <w:szCs w:val="21"/>
          <w:lang w:val="ja-JP"/>
        </w:rPr>
        <w:t>条　会長が傍聴禁止を宣告したとき、又は前条により退場を命じたときは、傍聴人は、速やかに退場しなければならない。</w:t>
      </w:r>
    </w:p>
    <w:p w:rsidR="00890A1A" w:rsidRPr="00E57D69" w:rsidRDefault="00890A1A">
      <w:pPr>
        <w:autoSpaceDE w:val="0"/>
        <w:autoSpaceDN w:val="0"/>
        <w:adjustRightInd w:val="0"/>
        <w:spacing w:line="296" w:lineRule="atLeast"/>
        <w:ind w:left="22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（補則）</w:t>
      </w:r>
    </w:p>
    <w:p w:rsidR="00890A1A" w:rsidRPr="00E57D69" w:rsidRDefault="00890A1A">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第</w:t>
      </w:r>
      <w:r w:rsidRPr="00E57D69">
        <w:rPr>
          <w:rFonts w:ascii="ＭＳ ゴシック" w:eastAsia="ＭＳ ゴシック" w:cs="ＭＳ ゴシック"/>
          <w:spacing w:val="5"/>
          <w:kern w:val="0"/>
          <w:szCs w:val="21"/>
          <w:lang w:val="ja-JP"/>
        </w:rPr>
        <w:t>14</w:t>
      </w:r>
      <w:r w:rsidRPr="00E57D69">
        <w:rPr>
          <w:rFonts w:ascii="ＭＳ ゴシック" w:eastAsia="ＭＳ ゴシック" w:cs="ＭＳ ゴシック" w:hint="eastAsia"/>
          <w:spacing w:val="5"/>
          <w:kern w:val="0"/>
          <w:szCs w:val="21"/>
          <w:lang w:val="ja-JP"/>
        </w:rPr>
        <w:t>条　この告示に定めるもののほか、傍聴に関し必要な事項は、協議会がこれを定める。</w:t>
      </w:r>
    </w:p>
    <w:p w:rsidR="00890A1A" w:rsidRPr="00E57D69" w:rsidRDefault="00890A1A">
      <w:pPr>
        <w:autoSpaceDE w:val="0"/>
        <w:autoSpaceDN w:val="0"/>
        <w:adjustRightInd w:val="0"/>
        <w:spacing w:line="296" w:lineRule="atLeast"/>
        <w:ind w:left="66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附　則</w:t>
      </w:r>
    </w:p>
    <w:p w:rsidR="00890A1A" w:rsidRPr="00E57D69" w:rsidRDefault="00890A1A">
      <w:pPr>
        <w:autoSpaceDE w:val="0"/>
        <w:autoSpaceDN w:val="0"/>
        <w:adjustRightInd w:val="0"/>
        <w:spacing w:line="296" w:lineRule="atLeast"/>
        <w:ind w:firstLine="22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この告示は、告示の日から施行し、告示の日から適用する。</w:t>
      </w:r>
    </w:p>
    <w:p w:rsidR="00890A1A" w:rsidRPr="00E57D69" w:rsidRDefault="00890A1A">
      <w:pPr>
        <w:autoSpaceDE w:val="0"/>
        <w:autoSpaceDN w:val="0"/>
        <w:adjustRightInd w:val="0"/>
        <w:spacing w:line="296" w:lineRule="atLeast"/>
        <w:ind w:left="1540" w:hanging="88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附　則（平成</w:t>
      </w:r>
      <w:r w:rsidRPr="00E57D69">
        <w:rPr>
          <w:rFonts w:ascii="ＭＳ ゴシック" w:eastAsia="ＭＳ ゴシック" w:cs="ＭＳ ゴシック"/>
          <w:spacing w:val="5"/>
          <w:kern w:val="0"/>
          <w:szCs w:val="21"/>
          <w:lang w:val="ja-JP"/>
        </w:rPr>
        <w:t>26</w:t>
      </w:r>
      <w:r w:rsidRPr="00E57D69">
        <w:rPr>
          <w:rFonts w:ascii="ＭＳ ゴシック" w:eastAsia="ＭＳ ゴシック" w:cs="ＭＳ ゴシック" w:hint="eastAsia"/>
          <w:spacing w:val="5"/>
          <w:kern w:val="0"/>
          <w:szCs w:val="21"/>
          <w:lang w:val="ja-JP"/>
        </w:rPr>
        <w:t>年３月</w:t>
      </w:r>
      <w:r w:rsidRPr="00E57D69">
        <w:rPr>
          <w:rFonts w:ascii="ＭＳ ゴシック" w:eastAsia="ＭＳ ゴシック" w:cs="ＭＳ ゴシック"/>
          <w:spacing w:val="5"/>
          <w:kern w:val="0"/>
          <w:szCs w:val="21"/>
          <w:lang w:val="ja-JP"/>
        </w:rPr>
        <w:t>31</w:t>
      </w:r>
      <w:r w:rsidRPr="00E57D69">
        <w:rPr>
          <w:rFonts w:ascii="ＭＳ ゴシック" w:eastAsia="ＭＳ ゴシック" w:cs="ＭＳ ゴシック" w:hint="eastAsia"/>
          <w:spacing w:val="5"/>
          <w:kern w:val="0"/>
          <w:szCs w:val="21"/>
          <w:lang w:val="ja-JP"/>
        </w:rPr>
        <w:t>日告示第</w:t>
      </w:r>
      <w:r w:rsidRPr="00E57D69">
        <w:rPr>
          <w:rFonts w:ascii="ＭＳ ゴシック" w:eastAsia="ＭＳ ゴシック" w:cs="ＭＳ ゴシック"/>
          <w:spacing w:val="5"/>
          <w:kern w:val="0"/>
          <w:szCs w:val="21"/>
          <w:lang w:val="ja-JP"/>
        </w:rPr>
        <w:t>25</w:t>
      </w:r>
      <w:r w:rsidRPr="00E57D69">
        <w:rPr>
          <w:rFonts w:ascii="ＭＳ ゴシック" w:eastAsia="ＭＳ ゴシック" w:cs="ＭＳ ゴシック" w:hint="eastAsia"/>
          <w:spacing w:val="5"/>
          <w:kern w:val="0"/>
          <w:szCs w:val="21"/>
          <w:lang w:val="ja-JP"/>
        </w:rPr>
        <w:t>号）</w:t>
      </w:r>
    </w:p>
    <w:p w:rsidR="00890A1A" w:rsidRPr="00E57D69" w:rsidRDefault="00890A1A">
      <w:pPr>
        <w:autoSpaceDE w:val="0"/>
        <w:autoSpaceDN w:val="0"/>
        <w:adjustRightInd w:val="0"/>
        <w:spacing w:line="296" w:lineRule="atLeast"/>
        <w:ind w:firstLine="220"/>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この告示は、平成</w:t>
      </w:r>
      <w:r w:rsidRPr="00E57D69">
        <w:rPr>
          <w:rFonts w:ascii="ＭＳ ゴシック" w:eastAsia="ＭＳ ゴシック" w:cs="ＭＳ ゴシック"/>
          <w:spacing w:val="5"/>
          <w:kern w:val="0"/>
          <w:szCs w:val="21"/>
          <w:lang w:val="ja-JP"/>
        </w:rPr>
        <w:t>26</w:t>
      </w:r>
      <w:r w:rsidRPr="00E57D69">
        <w:rPr>
          <w:rFonts w:ascii="ＭＳ ゴシック" w:eastAsia="ＭＳ ゴシック" w:cs="ＭＳ ゴシック" w:hint="eastAsia"/>
          <w:spacing w:val="5"/>
          <w:kern w:val="0"/>
          <w:szCs w:val="21"/>
          <w:lang w:val="ja-JP"/>
        </w:rPr>
        <w:t>年４月１日から施行する。</w:t>
      </w:r>
    </w:p>
    <w:p w:rsidR="00890A1A" w:rsidRPr="00E57D69" w:rsidRDefault="00890A1A">
      <w:pPr>
        <w:keepNext/>
        <w:autoSpaceDE w:val="0"/>
        <w:autoSpaceDN w:val="0"/>
        <w:adjustRightInd w:val="0"/>
        <w:spacing w:line="296" w:lineRule="atLeast"/>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t>様式第１号（第２条関係）</w:t>
      </w:r>
    </w:p>
    <w:p w:rsidR="00890A1A" w:rsidRPr="00E57D69" w:rsidRDefault="006660B1">
      <w:pPr>
        <w:autoSpaceDE w:val="0"/>
        <w:autoSpaceDN w:val="0"/>
        <w:adjustRightInd w:val="0"/>
        <w:jc w:val="left"/>
        <w:rPr>
          <w:rFonts w:ascii="ＭＳ ゴシック" w:eastAsia="ＭＳ ゴシック" w:cs="ＭＳ ゴシック"/>
          <w:spacing w:val="5"/>
          <w:kern w:val="0"/>
          <w:szCs w:val="21"/>
          <w:lang w:val="ja-JP"/>
        </w:rPr>
      </w:pPr>
      <w:r w:rsidRPr="00E57D69">
        <w:rPr>
          <w:rFonts w:ascii="ＭＳ ゴシック" w:eastAsia="ＭＳ ゴシック" w:cs="ＭＳ ゴシック"/>
          <w:noProof/>
          <w:spacing w:val="5"/>
          <w:kern w:val="0"/>
          <w:szCs w:val="21"/>
        </w:rPr>
        <w:drawing>
          <wp:inline distT="0" distB="0" distL="0" distR="0">
            <wp:extent cx="6286500" cy="4953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0" cy="4953000"/>
                    </a:xfrm>
                    <a:prstGeom prst="rect">
                      <a:avLst/>
                    </a:prstGeom>
                    <a:noFill/>
                    <a:ln>
                      <a:noFill/>
                    </a:ln>
                  </pic:spPr>
                </pic:pic>
              </a:graphicData>
            </a:graphic>
          </wp:inline>
        </w:drawing>
      </w:r>
    </w:p>
    <w:p w:rsidR="00890A1A" w:rsidRPr="00E57D69" w:rsidRDefault="00890A1A">
      <w:pPr>
        <w:keepNext/>
        <w:autoSpaceDE w:val="0"/>
        <w:autoSpaceDN w:val="0"/>
        <w:adjustRightInd w:val="0"/>
        <w:spacing w:line="296" w:lineRule="atLeast"/>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lastRenderedPageBreak/>
        <w:t>様式第２号（第３条、第４条、第６条関係）</w:t>
      </w:r>
    </w:p>
    <w:p w:rsidR="00890A1A" w:rsidRPr="00E57D69" w:rsidRDefault="006660B1">
      <w:pPr>
        <w:autoSpaceDE w:val="0"/>
        <w:autoSpaceDN w:val="0"/>
        <w:adjustRightInd w:val="0"/>
        <w:jc w:val="left"/>
        <w:rPr>
          <w:rFonts w:ascii="ＭＳ ゴシック" w:eastAsia="ＭＳ ゴシック" w:cs="ＭＳ ゴシック"/>
          <w:spacing w:val="5"/>
          <w:kern w:val="0"/>
          <w:szCs w:val="21"/>
          <w:lang w:val="ja-JP"/>
        </w:rPr>
      </w:pPr>
      <w:r w:rsidRPr="00E57D69">
        <w:rPr>
          <w:rFonts w:ascii="ＭＳ ゴシック" w:eastAsia="ＭＳ ゴシック" w:cs="ＭＳ ゴシック"/>
          <w:noProof/>
          <w:spacing w:val="5"/>
          <w:kern w:val="0"/>
          <w:szCs w:val="21"/>
        </w:rPr>
        <w:drawing>
          <wp:inline distT="0" distB="0" distL="0" distR="0">
            <wp:extent cx="6286500" cy="44386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0" cy="4438650"/>
                    </a:xfrm>
                    <a:prstGeom prst="rect">
                      <a:avLst/>
                    </a:prstGeom>
                    <a:noFill/>
                    <a:ln>
                      <a:noFill/>
                    </a:ln>
                  </pic:spPr>
                </pic:pic>
              </a:graphicData>
            </a:graphic>
          </wp:inline>
        </w:drawing>
      </w:r>
    </w:p>
    <w:p w:rsidR="00890A1A" w:rsidRPr="00E57D69" w:rsidRDefault="00890A1A">
      <w:pPr>
        <w:keepNext/>
        <w:autoSpaceDE w:val="0"/>
        <w:autoSpaceDN w:val="0"/>
        <w:adjustRightInd w:val="0"/>
        <w:spacing w:line="296" w:lineRule="atLeast"/>
        <w:rPr>
          <w:rFonts w:ascii="ＭＳ ゴシック" w:eastAsia="ＭＳ ゴシック" w:cs="ＭＳ ゴシック"/>
          <w:spacing w:val="5"/>
          <w:kern w:val="0"/>
          <w:szCs w:val="21"/>
          <w:lang w:val="ja-JP"/>
        </w:rPr>
      </w:pPr>
      <w:r w:rsidRPr="00E57D69">
        <w:rPr>
          <w:rFonts w:ascii="ＭＳ ゴシック" w:eastAsia="ＭＳ ゴシック" w:cs="ＭＳ ゴシック" w:hint="eastAsia"/>
          <w:spacing w:val="5"/>
          <w:kern w:val="0"/>
          <w:szCs w:val="21"/>
          <w:lang w:val="ja-JP"/>
        </w:rPr>
        <w:lastRenderedPageBreak/>
        <w:t>様式第３号（第４条関係）</w:t>
      </w:r>
    </w:p>
    <w:p w:rsidR="00890A1A" w:rsidRPr="00E57D69" w:rsidRDefault="006660B1">
      <w:pPr>
        <w:autoSpaceDE w:val="0"/>
        <w:autoSpaceDN w:val="0"/>
        <w:adjustRightInd w:val="0"/>
        <w:jc w:val="left"/>
        <w:rPr>
          <w:rFonts w:ascii="ＭＳ ゴシック" w:eastAsia="ＭＳ ゴシック" w:cs="ＭＳ ゴシック"/>
          <w:spacing w:val="5"/>
          <w:kern w:val="0"/>
          <w:szCs w:val="21"/>
          <w:highlight w:val="yellow"/>
          <w:lang w:val="ja-JP"/>
        </w:rPr>
      </w:pPr>
      <w:r w:rsidRPr="00E57D69">
        <w:rPr>
          <w:rFonts w:ascii="ＭＳ ゴシック" w:eastAsia="ＭＳ ゴシック" w:cs="ＭＳ ゴシック"/>
          <w:noProof/>
          <w:spacing w:val="5"/>
          <w:kern w:val="0"/>
          <w:szCs w:val="21"/>
          <w:highlight w:val="yellow"/>
        </w:rPr>
        <w:drawing>
          <wp:inline distT="0" distB="0" distL="0" distR="0">
            <wp:extent cx="6286500" cy="81915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0" cy="8191500"/>
                    </a:xfrm>
                    <a:prstGeom prst="rect">
                      <a:avLst/>
                    </a:prstGeom>
                    <a:noFill/>
                    <a:ln>
                      <a:noFill/>
                    </a:ln>
                  </pic:spPr>
                </pic:pic>
              </a:graphicData>
            </a:graphic>
          </wp:inline>
        </w:drawing>
      </w:r>
    </w:p>
    <w:sectPr w:rsidR="00890A1A" w:rsidRPr="00E57D69">
      <w:footerReference w:type="default" r:id="rId9"/>
      <w:pgSz w:w="11906" w:h="16838"/>
      <w:pgMar w:top="1000" w:right="1000" w:bottom="1000" w:left="10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FDB" w:rsidRDefault="00D81FDB">
      <w:r>
        <w:separator/>
      </w:r>
    </w:p>
  </w:endnote>
  <w:endnote w:type="continuationSeparator" w:id="0">
    <w:p w:rsidR="00D81FDB" w:rsidRDefault="00D81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A1A" w:rsidRDefault="00890A1A">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sidR="00966F3C">
      <w:rPr>
        <w:rFonts w:ascii="ＭＳ 明朝" w:eastAsia="ＭＳ 明朝" w:cs="ＭＳ 明朝"/>
        <w:noProof/>
        <w:kern w:val="0"/>
        <w:sz w:val="24"/>
        <w:szCs w:val="24"/>
      </w:rPr>
      <w:t>2</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sidR="00966F3C">
      <w:rPr>
        <w:rFonts w:ascii="ＭＳ 明朝" w:eastAsia="ＭＳ 明朝" w:cs="ＭＳ 明朝"/>
        <w:noProof/>
        <w:kern w:val="0"/>
        <w:sz w:val="24"/>
        <w:szCs w:val="24"/>
      </w:rPr>
      <w:t>4</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FDB" w:rsidRDefault="00D81FDB">
      <w:r>
        <w:separator/>
      </w:r>
    </w:p>
  </w:footnote>
  <w:footnote w:type="continuationSeparator" w:id="0">
    <w:p w:rsidR="00D81FDB" w:rsidRDefault="00D81F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D69"/>
    <w:rsid w:val="006660B1"/>
    <w:rsid w:val="00890A1A"/>
    <w:rsid w:val="00966F3C"/>
    <w:rsid w:val="00AA2491"/>
    <w:rsid w:val="00D81FDB"/>
    <w:rsid w:val="00E57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BEC75BA0-4387-49C7-B03C-DD0D3FB2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2491"/>
    <w:rPr>
      <w:rFonts w:asciiTheme="majorHAnsi" w:eastAsiaTheme="majorEastAsia" w:hAnsiTheme="majorHAnsi"/>
      <w:sz w:val="18"/>
      <w:szCs w:val="18"/>
    </w:rPr>
  </w:style>
  <w:style w:type="character" w:customStyle="1" w:styleId="a4">
    <w:name w:val="吹き出し (文字)"/>
    <w:basedOn w:val="a0"/>
    <w:link w:val="a3"/>
    <w:uiPriority w:val="99"/>
    <w:semiHidden/>
    <w:locked/>
    <w:rsid w:val="00AA2491"/>
    <w:rPr>
      <w:rFonts w:asciiTheme="majorHAnsi" w:eastAsiaTheme="majorEastAsia" w:hAnsiTheme="majorHAnsi" w:cs="Times New Roman"/>
      <w:sz w:val="18"/>
      <w:szCs w:val="18"/>
    </w:rPr>
  </w:style>
  <w:style w:type="paragraph" w:styleId="a5">
    <w:name w:val="header"/>
    <w:basedOn w:val="a"/>
    <w:link w:val="a6"/>
    <w:uiPriority w:val="99"/>
    <w:unhideWhenUsed/>
    <w:rsid w:val="006660B1"/>
    <w:pPr>
      <w:tabs>
        <w:tab w:val="center" w:pos="4252"/>
        <w:tab w:val="right" w:pos="8504"/>
      </w:tabs>
      <w:snapToGrid w:val="0"/>
    </w:pPr>
  </w:style>
  <w:style w:type="character" w:customStyle="1" w:styleId="a6">
    <w:name w:val="ヘッダー (文字)"/>
    <w:basedOn w:val="a0"/>
    <w:link w:val="a5"/>
    <w:uiPriority w:val="99"/>
    <w:rsid w:val="006660B1"/>
    <w:rPr>
      <w:szCs w:val="22"/>
    </w:rPr>
  </w:style>
  <w:style w:type="paragraph" w:styleId="a7">
    <w:name w:val="footer"/>
    <w:basedOn w:val="a"/>
    <w:link w:val="a8"/>
    <w:uiPriority w:val="99"/>
    <w:unhideWhenUsed/>
    <w:rsid w:val="006660B1"/>
    <w:pPr>
      <w:tabs>
        <w:tab w:val="center" w:pos="4252"/>
        <w:tab w:val="right" w:pos="8504"/>
      </w:tabs>
      <w:snapToGrid w:val="0"/>
    </w:pPr>
  </w:style>
  <w:style w:type="character" w:customStyle="1" w:styleId="a8">
    <w:name w:val="フッター (文字)"/>
    <w:basedOn w:val="a0"/>
    <w:link w:val="a7"/>
    <w:uiPriority w:val="99"/>
    <w:rsid w:val="006660B1"/>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1787</Words>
  <Characters>116</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戸浦　輝人</dc:creator>
  <cp:keywords/>
  <dc:description/>
  <cp:lastModifiedBy>戸浦　輝人</cp:lastModifiedBy>
  <cp:revision>3</cp:revision>
  <cp:lastPrinted>2021-07-27T05:00:00Z</cp:lastPrinted>
  <dcterms:created xsi:type="dcterms:W3CDTF">2026-02-02T00:32:00Z</dcterms:created>
  <dcterms:modified xsi:type="dcterms:W3CDTF">2026-02-09T05:04:00Z</dcterms:modified>
</cp:coreProperties>
</file>