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BB" w:rsidRPr="00EB0C68" w:rsidRDefault="00B374BB">
      <w:pPr>
        <w:widowControl/>
        <w:jc w:val="left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  <w:snapToGrid w:val="0"/>
        </w:rPr>
        <w:t>様式第</w:t>
      </w:r>
      <w:r w:rsidRPr="00EB0C68">
        <w:rPr>
          <w:rFonts w:asciiTheme="minorEastAsia" w:eastAsiaTheme="minorEastAsia" w:hAnsiTheme="minorEastAsia"/>
          <w:snapToGrid w:val="0"/>
        </w:rPr>
        <w:t>19</w:t>
      </w:r>
      <w:r w:rsidRPr="00EB0C68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EB0C68">
        <w:rPr>
          <w:rFonts w:asciiTheme="minorEastAsia" w:eastAsiaTheme="minorEastAsia" w:hAnsiTheme="minorEastAsia" w:hint="eastAsia"/>
          <w:snapToGrid w:val="0"/>
        </w:rPr>
        <w:t>（第14条関係）</w:t>
      </w:r>
    </w:p>
    <w:p w:rsidR="009E20B4" w:rsidRPr="00EB0C68" w:rsidRDefault="001528EC" w:rsidP="009E20B4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>令和</w:t>
      </w:r>
      <w:r w:rsidR="009E20B4" w:rsidRPr="00EB0C68">
        <w:rPr>
          <w:rFonts w:asciiTheme="minorEastAsia" w:eastAsiaTheme="minorEastAsia" w:hAnsiTheme="minorEastAsia" w:hint="eastAsia"/>
        </w:rPr>
        <w:t xml:space="preserve">　　年　　月　　日</w:t>
      </w:r>
    </w:p>
    <w:p w:rsidR="009E20B4" w:rsidRPr="00EB0C68" w:rsidRDefault="009E20B4" w:rsidP="009E20B4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 xml:space="preserve">西海市長　</w:t>
      </w:r>
      <w:r w:rsidR="00EB0C68" w:rsidRPr="00EB0C68">
        <w:rPr>
          <w:rFonts w:asciiTheme="minorEastAsia" w:eastAsiaTheme="minorEastAsia" w:hAnsiTheme="minorEastAsia" w:hint="eastAsia"/>
        </w:rPr>
        <w:t>瀬川　光之</w:t>
      </w:r>
      <w:r w:rsidRPr="00EB0C68">
        <w:rPr>
          <w:rFonts w:asciiTheme="minorEastAsia" w:eastAsiaTheme="minorEastAsia" w:hAnsiTheme="minorEastAsia" w:hint="eastAsia"/>
        </w:rPr>
        <w:t xml:space="preserve">　様</w:t>
      </w:r>
      <w:bookmarkStart w:id="0" w:name="_GoBack"/>
      <w:bookmarkEnd w:id="0"/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2849B1">
      <w:pPr>
        <w:wordWrap w:val="0"/>
        <w:overflowPunct w:val="0"/>
        <w:autoSpaceDE w:val="0"/>
        <w:autoSpaceDN w:val="0"/>
        <w:spacing w:after="100"/>
        <w:ind w:firstLineChars="1500" w:firstLine="3357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EB0C68">
        <w:rPr>
          <w:rFonts w:asciiTheme="minorEastAsia" w:eastAsiaTheme="minorEastAsia" w:hAnsiTheme="minorEastAsia" w:cs="ＭＳ 明朝" w:hint="eastAsia"/>
          <w:snapToGrid w:val="0"/>
        </w:rPr>
        <w:t>申請者　住　　所</w:t>
      </w:r>
    </w:p>
    <w:p w:rsidR="009E20B4" w:rsidRPr="00EB0C68" w:rsidRDefault="009E20B4" w:rsidP="002849B1">
      <w:pPr>
        <w:wordWrap w:val="0"/>
        <w:overflowPunct w:val="0"/>
        <w:autoSpaceDE w:val="0"/>
        <w:autoSpaceDN w:val="0"/>
        <w:spacing w:after="100"/>
        <w:ind w:firstLineChars="1900" w:firstLine="4252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EB0C68">
        <w:rPr>
          <w:rFonts w:asciiTheme="minorEastAsia" w:eastAsiaTheme="minorEastAsia" w:hAnsiTheme="minorEastAsia" w:cs="ＭＳ 明朝" w:hint="eastAsia"/>
          <w:snapToGrid w:val="0"/>
        </w:rPr>
        <w:t>事業者名</w:t>
      </w:r>
    </w:p>
    <w:p w:rsidR="009E20B4" w:rsidRPr="00EB0C68" w:rsidRDefault="009E20B4" w:rsidP="002849B1">
      <w:pPr>
        <w:wordWrap w:val="0"/>
        <w:overflowPunct w:val="0"/>
        <w:autoSpaceDE w:val="0"/>
        <w:autoSpaceDN w:val="0"/>
        <w:spacing w:after="100"/>
        <w:ind w:firstLineChars="1900" w:firstLine="4252"/>
        <w:textAlignment w:val="center"/>
        <w:rPr>
          <w:rFonts w:asciiTheme="minorEastAsia" w:eastAsiaTheme="minorEastAsia" w:hAnsiTheme="minorEastAsia"/>
          <w:snapToGrid w:val="0"/>
        </w:rPr>
      </w:pPr>
      <w:r w:rsidRPr="00EB0C68">
        <w:rPr>
          <w:rFonts w:asciiTheme="minorEastAsia" w:eastAsiaTheme="minorEastAsia" w:hAnsiTheme="minorEastAsia" w:cs="ＭＳ 明朝" w:hint="eastAsia"/>
          <w:snapToGrid w:val="0"/>
        </w:rPr>
        <w:t xml:space="preserve">氏　　名　　　　　　　　　　</w:t>
      </w:r>
      <w:r w:rsidR="00826A4A" w:rsidRPr="00EB0C68">
        <w:rPr>
          <w:rFonts w:asciiTheme="minorEastAsia" w:eastAsiaTheme="minorEastAsia" w:hAnsiTheme="minorEastAsia" w:cs="ＭＳ 明朝" w:hint="eastAsia"/>
          <w:snapToGrid w:val="0"/>
        </w:rPr>
        <w:t xml:space="preserve">　　　</w:t>
      </w:r>
      <w:r w:rsidR="002849B1" w:rsidRPr="00EB0C68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 w:rsidR="00D93412" w:rsidRPr="00EB0C68"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>補助金交付請求書</w:t>
      </w: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AC12FD" w:rsidP="009E20B4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 xml:space="preserve">令和　</w:t>
      </w:r>
      <w:r w:rsidR="00204065" w:rsidRPr="00EB0C68">
        <w:rPr>
          <w:rFonts w:asciiTheme="minorEastAsia" w:eastAsiaTheme="minorEastAsia" w:hAnsiTheme="minorEastAsia" w:hint="eastAsia"/>
        </w:rPr>
        <w:t>年　月　日付</w:t>
      </w:r>
      <w:r w:rsidR="00B13FC8" w:rsidRPr="00EB0C68">
        <w:rPr>
          <w:rFonts w:asciiTheme="minorEastAsia" w:eastAsiaTheme="minorEastAsia" w:hAnsiTheme="minorEastAsia" w:hint="eastAsia"/>
        </w:rPr>
        <w:t xml:space="preserve">　</w:t>
      </w:r>
      <w:r w:rsidR="00204065" w:rsidRPr="00EB0C68">
        <w:rPr>
          <w:rFonts w:asciiTheme="minorEastAsia" w:eastAsiaTheme="minorEastAsia" w:hAnsiTheme="minorEastAsia" w:hint="eastAsia"/>
        </w:rPr>
        <w:t>西海市指令</w:t>
      </w:r>
      <w:r w:rsidR="00251CEB" w:rsidRPr="00EB0C68">
        <w:rPr>
          <w:rFonts w:asciiTheme="minorEastAsia" w:eastAsiaTheme="minorEastAsia" w:hAnsiTheme="minorEastAsia" w:hint="eastAsia"/>
        </w:rPr>
        <w:t>ふ商補</w:t>
      </w:r>
      <w:r w:rsidR="00204065" w:rsidRPr="00EB0C68">
        <w:rPr>
          <w:rFonts w:asciiTheme="minorEastAsia" w:eastAsiaTheme="minorEastAsia" w:hAnsiTheme="minorEastAsia" w:hint="eastAsia"/>
        </w:rPr>
        <w:t>第　　号で額の確定の通知が</w:t>
      </w:r>
      <w:r w:rsidR="009E20B4" w:rsidRPr="00EB0C68">
        <w:rPr>
          <w:rFonts w:asciiTheme="minorEastAsia" w:eastAsiaTheme="minorEastAsia" w:hAnsiTheme="minorEastAsia" w:hint="eastAsia"/>
        </w:rPr>
        <w:t>あった</w:t>
      </w:r>
      <w:r w:rsidR="00204065" w:rsidRPr="00EB0C68">
        <w:rPr>
          <w:rFonts w:asciiTheme="minorEastAsia" w:eastAsiaTheme="minorEastAsia" w:hAnsiTheme="minorEastAsia" w:hint="eastAsia"/>
        </w:rPr>
        <w:t>販路拡大</w:t>
      </w:r>
      <w:r w:rsidR="009E20B4" w:rsidRPr="00EB0C68">
        <w:rPr>
          <w:rFonts w:asciiTheme="minorEastAsia" w:eastAsiaTheme="minorEastAsia" w:hAnsiTheme="minorEastAsia" w:hint="eastAsia"/>
        </w:rPr>
        <w:t>補助金の交付を受けたいので、下記のとおり請求します。</w:t>
      </w: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>記</w:t>
      </w: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>交付請求額　　　金　　　　　　　　円</w:t>
      </w: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  <w:r w:rsidRPr="00EB0C68">
        <w:rPr>
          <w:rFonts w:asciiTheme="minorEastAsia" w:eastAsiaTheme="minorEastAsia" w:hAnsiTheme="minorEastAsia" w:hint="eastAsia"/>
        </w:rPr>
        <w:t>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040"/>
      </w:tblGrid>
      <w:tr w:rsidR="00EB0C68" w:rsidRPr="00EB0C68" w:rsidTr="00C5498F">
        <w:trPr>
          <w:trHeight w:val="732"/>
        </w:trPr>
        <w:tc>
          <w:tcPr>
            <w:tcW w:w="336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C68">
              <w:rPr>
                <w:rFonts w:asciiTheme="minorEastAsia" w:eastAsiaTheme="minorEastAsia" w:hAnsiTheme="minorEastAsia" w:hint="eastAsia"/>
              </w:rPr>
              <w:t>（１）　金融機関名</w:t>
            </w:r>
          </w:p>
        </w:tc>
        <w:tc>
          <w:tcPr>
            <w:tcW w:w="5040" w:type="dxa"/>
            <w:vAlign w:val="center"/>
          </w:tcPr>
          <w:p w:rsidR="009E20B4" w:rsidRPr="00EB0C68" w:rsidRDefault="00E338EE" w:rsidP="00E338E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EB0C68">
              <w:rPr>
                <w:rFonts w:asciiTheme="minorEastAsia" w:eastAsiaTheme="minorEastAsia" w:hAnsiTheme="minorEastAsia" w:hint="eastAsia"/>
              </w:rPr>
              <w:t xml:space="preserve">　　　　　　　　銀行　　　　　　　支店</w:t>
            </w:r>
          </w:p>
        </w:tc>
      </w:tr>
      <w:tr w:rsidR="00EB0C68" w:rsidRPr="00EB0C68" w:rsidTr="00C5498F">
        <w:trPr>
          <w:trHeight w:val="732"/>
        </w:trPr>
        <w:tc>
          <w:tcPr>
            <w:tcW w:w="336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C68">
              <w:rPr>
                <w:rFonts w:asciiTheme="minorEastAsia" w:eastAsiaTheme="minorEastAsia" w:hAnsiTheme="minorEastAsia" w:hint="eastAsia"/>
              </w:rPr>
              <w:t>（２）　預金種別</w:t>
            </w:r>
          </w:p>
        </w:tc>
        <w:tc>
          <w:tcPr>
            <w:tcW w:w="5040" w:type="dxa"/>
            <w:vAlign w:val="center"/>
          </w:tcPr>
          <w:p w:rsidR="009E20B4" w:rsidRPr="00EB0C68" w:rsidRDefault="009E20B4" w:rsidP="00E338E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0C68" w:rsidRPr="00EB0C68" w:rsidTr="00C5498F">
        <w:trPr>
          <w:trHeight w:val="732"/>
        </w:trPr>
        <w:tc>
          <w:tcPr>
            <w:tcW w:w="336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C68">
              <w:rPr>
                <w:rFonts w:asciiTheme="minorEastAsia" w:eastAsiaTheme="minorEastAsia" w:hAnsiTheme="minorEastAsia" w:hint="eastAsia"/>
              </w:rPr>
              <w:t>（３）　口座番号</w:t>
            </w:r>
          </w:p>
        </w:tc>
        <w:tc>
          <w:tcPr>
            <w:tcW w:w="504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E20B4" w:rsidRPr="00EB0C68" w:rsidTr="00C5498F">
        <w:trPr>
          <w:trHeight w:val="732"/>
        </w:trPr>
        <w:tc>
          <w:tcPr>
            <w:tcW w:w="336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B0C68">
              <w:rPr>
                <w:rFonts w:asciiTheme="minorEastAsia" w:eastAsiaTheme="minorEastAsia" w:hAnsiTheme="minorEastAsia" w:hint="eastAsia"/>
              </w:rPr>
              <w:t xml:space="preserve">（４）　</w:t>
            </w:r>
            <w:r w:rsidRPr="00EB0C68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E20B4" w:rsidRPr="00EB0C68">
                    <w:rPr>
                      <w:rFonts w:asciiTheme="minorEastAsia" w:eastAsiaTheme="minorEastAsia" w:hAnsiTheme="minorEastAsia" w:hint="eastAsia"/>
                    </w:rPr>
                    <w:t>ふり</w:t>
                  </w:r>
                </w:rt>
                <w:rubyBase>
                  <w:r w:rsidR="009E20B4" w:rsidRPr="00EB0C68">
                    <w:rPr>
                      <w:rFonts w:asciiTheme="minorEastAsia" w:eastAsiaTheme="minorEastAsia" w:hAnsiTheme="minorEastAsia" w:hint="eastAsia"/>
                    </w:rPr>
                    <w:t>口座</w:t>
                  </w:r>
                </w:rubyBase>
              </w:ruby>
            </w:r>
            <w:r w:rsidRPr="00EB0C68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E20B4" w:rsidRPr="00EB0C68">
                    <w:rPr>
                      <w:rFonts w:asciiTheme="minorEastAsia" w:eastAsiaTheme="minorEastAsia" w:hAnsiTheme="minorEastAsia" w:hint="eastAsia"/>
                    </w:rPr>
                    <w:t>がな</w:t>
                  </w:r>
                </w:rt>
                <w:rubyBase>
                  <w:r w:rsidR="009E20B4" w:rsidRPr="00EB0C68">
                    <w:rPr>
                      <w:rFonts w:asciiTheme="minorEastAsia" w:eastAsiaTheme="minorEastAsia" w:hAnsiTheme="minorEastAsia" w:hint="eastAsia"/>
                    </w:rPr>
                    <w:t>名義</w:t>
                  </w:r>
                </w:rubyBase>
              </w:ruby>
            </w:r>
          </w:p>
        </w:tc>
        <w:tc>
          <w:tcPr>
            <w:tcW w:w="5040" w:type="dxa"/>
            <w:vAlign w:val="center"/>
          </w:tcPr>
          <w:p w:rsidR="009E20B4" w:rsidRPr="00EB0C68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E20B4" w:rsidRPr="00EB0C68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EB0C68" w:rsidRDefault="009E20B4" w:rsidP="009E20B4">
      <w:pPr>
        <w:widowControl/>
        <w:jc w:val="left"/>
        <w:rPr>
          <w:rFonts w:asciiTheme="minorEastAsia" w:eastAsiaTheme="minorEastAsia" w:hAnsiTheme="minorEastAsia"/>
        </w:rPr>
      </w:pPr>
    </w:p>
    <w:p w:rsidR="00FC6F49" w:rsidRPr="00EB0C68" w:rsidRDefault="00FC6F49" w:rsidP="00960965">
      <w:pPr>
        <w:rPr>
          <w:rFonts w:asciiTheme="minorEastAsia" w:eastAsiaTheme="minorEastAsia" w:hAnsiTheme="minorEastAsia"/>
        </w:rPr>
      </w:pPr>
    </w:p>
    <w:sectPr w:rsidR="00FC6F49" w:rsidRPr="00EB0C68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D28" w:rsidRDefault="00AB0D28">
      <w:r>
        <w:separator/>
      </w:r>
    </w:p>
  </w:endnote>
  <w:endnote w:type="continuationSeparator" w:id="0">
    <w:p w:rsidR="00AB0D28" w:rsidRDefault="00A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D28" w:rsidRDefault="00AB0D28">
      <w:r>
        <w:separator/>
      </w:r>
    </w:p>
  </w:footnote>
  <w:footnote w:type="continuationSeparator" w:id="0">
    <w:p w:rsidR="00AB0D28" w:rsidRDefault="00AB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349C3"/>
    <w:rsid w:val="00142416"/>
    <w:rsid w:val="00142C78"/>
    <w:rsid w:val="001528EC"/>
    <w:rsid w:val="001850F7"/>
    <w:rsid w:val="00186475"/>
    <w:rsid w:val="00197AA8"/>
    <w:rsid w:val="001A22CE"/>
    <w:rsid w:val="001A2729"/>
    <w:rsid w:val="001C6DAF"/>
    <w:rsid w:val="001E1D8E"/>
    <w:rsid w:val="001E75E7"/>
    <w:rsid w:val="00202632"/>
    <w:rsid w:val="002035E2"/>
    <w:rsid w:val="00204065"/>
    <w:rsid w:val="00216CF8"/>
    <w:rsid w:val="00222EE2"/>
    <w:rsid w:val="002237A8"/>
    <w:rsid w:val="00234E4C"/>
    <w:rsid w:val="00251CEB"/>
    <w:rsid w:val="00267444"/>
    <w:rsid w:val="00270824"/>
    <w:rsid w:val="0027299C"/>
    <w:rsid w:val="0028292F"/>
    <w:rsid w:val="002849B1"/>
    <w:rsid w:val="00295E4C"/>
    <w:rsid w:val="002A49B6"/>
    <w:rsid w:val="002A7C81"/>
    <w:rsid w:val="002C03D4"/>
    <w:rsid w:val="002C0482"/>
    <w:rsid w:val="002C7445"/>
    <w:rsid w:val="002F2303"/>
    <w:rsid w:val="0031000B"/>
    <w:rsid w:val="003120FD"/>
    <w:rsid w:val="003177E9"/>
    <w:rsid w:val="00332A55"/>
    <w:rsid w:val="003554F1"/>
    <w:rsid w:val="0037782A"/>
    <w:rsid w:val="003806CC"/>
    <w:rsid w:val="00381611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3655F"/>
    <w:rsid w:val="00545BC1"/>
    <w:rsid w:val="00553A46"/>
    <w:rsid w:val="00567020"/>
    <w:rsid w:val="00575169"/>
    <w:rsid w:val="005B2663"/>
    <w:rsid w:val="005B30C5"/>
    <w:rsid w:val="005B544F"/>
    <w:rsid w:val="005D2E64"/>
    <w:rsid w:val="005E0F38"/>
    <w:rsid w:val="005F2196"/>
    <w:rsid w:val="005F35AC"/>
    <w:rsid w:val="00620B39"/>
    <w:rsid w:val="00623F3C"/>
    <w:rsid w:val="006627E0"/>
    <w:rsid w:val="006639E1"/>
    <w:rsid w:val="0069541F"/>
    <w:rsid w:val="006A636A"/>
    <w:rsid w:val="006A695F"/>
    <w:rsid w:val="006C23B4"/>
    <w:rsid w:val="006C62F5"/>
    <w:rsid w:val="006D6ADC"/>
    <w:rsid w:val="006D6BD3"/>
    <w:rsid w:val="006E6062"/>
    <w:rsid w:val="007107C4"/>
    <w:rsid w:val="00736848"/>
    <w:rsid w:val="007413E1"/>
    <w:rsid w:val="00760206"/>
    <w:rsid w:val="0078381D"/>
    <w:rsid w:val="007914BC"/>
    <w:rsid w:val="00791B2E"/>
    <w:rsid w:val="007E25E7"/>
    <w:rsid w:val="007F0427"/>
    <w:rsid w:val="007F25EA"/>
    <w:rsid w:val="008115A0"/>
    <w:rsid w:val="00820286"/>
    <w:rsid w:val="00826A4A"/>
    <w:rsid w:val="0084090E"/>
    <w:rsid w:val="00840AC4"/>
    <w:rsid w:val="0084400D"/>
    <w:rsid w:val="0087137E"/>
    <w:rsid w:val="00877F59"/>
    <w:rsid w:val="0089295E"/>
    <w:rsid w:val="0089591A"/>
    <w:rsid w:val="008B0673"/>
    <w:rsid w:val="008B24E0"/>
    <w:rsid w:val="008B2567"/>
    <w:rsid w:val="008B7C7A"/>
    <w:rsid w:val="008C2A84"/>
    <w:rsid w:val="008C3D81"/>
    <w:rsid w:val="008C53B0"/>
    <w:rsid w:val="008E2C11"/>
    <w:rsid w:val="0091045B"/>
    <w:rsid w:val="00924844"/>
    <w:rsid w:val="00924CF0"/>
    <w:rsid w:val="009250CA"/>
    <w:rsid w:val="00927456"/>
    <w:rsid w:val="00933DD1"/>
    <w:rsid w:val="0094411A"/>
    <w:rsid w:val="00953454"/>
    <w:rsid w:val="009578E5"/>
    <w:rsid w:val="00960965"/>
    <w:rsid w:val="00982452"/>
    <w:rsid w:val="00982DB9"/>
    <w:rsid w:val="00984995"/>
    <w:rsid w:val="00992A95"/>
    <w:rsid w:val="009C7FD5"/>
    <w:rsid w:val="009E20B4"/>
    <w:rsid w:val="009E5820"/>
    <w:rsid w:val="00A12EB4"/>
    <w:rsid w:val="00A22D27"/>
    <w:rsid w:val="00A4252D"/>
    <w:rsid w:val="00A43BDB"/>
    <w:rsid w:val="00A46A3B"/>
    <w:rsid w:val="00A47926"/>
    <w:rsid w:val="00A516A0"/>
    <w:rsid w:val="00A56DD4"/>
    <w:rsid w:val="00A5786B"/>
    <w:rsid w:val="00A60091"/>
    <w:rsid w:val="00A67D2A"/>
    <w:rsid w:val="00A7534C"/>
    <w:rsid w:val="00A838D7"/>
    <w:rsid w:val="00AA3C91"/>
    <w:rsid w:val="00AA58AB"/>
    <w:rsid w:val="00AB036D"/>
    <w:rsid w:val="00AB0D28"/>
    <w:rsid w:val="00AC12FD"/>
    <w:rsid w:val="00AD1EC4"/>
    <w:rsid w:val="00AE0240"/>
    <w:rsid w:val="00AE781D"/>
    <w:rsid w:val="00AF374C"/>
    <w:rsid w:val="00AF78AB"/>
    <w:rsid w:val="00B06DEC"/>
    <w:rsid w:val="00B10AD0"/>
    <w:rsid w:val="00B13131"/>
    <w:rsid w:val="00B13FC8"/>
    <w:rsid w:val="00B2207C"/>
    <w:rsid w:val="00B24649"/>
    <w:rsid w:val="00B374BB"/>
    <w:rsid w:val="00B37BBB"/>
    <w:rsid w:val="00B50F4D"/>
    <w:rsid w:val="00B62522"/>
    <w:rsid w:val="00B8785A"/>
    <w:rsid w:val="00B93F13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42008"/>
    <w:rsid w:val="00C45020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20D29"/>
    <w:rsid w:val="00D33280"/>
    <w:rsid w:val="00D5353B"/>
    <w:rsid w:val="00D73A54"/>
    <w:rsid w:val="00D831A4"/>
    <w:rsid w:val="00D93412"/>
    <w:rsid w:val="00D961EE"/>
    <w:rsid w:val="00DA0CCD"/>
    <w:rsid w:val="00DA1EAC"/>
    <w:rsid w:val="00DA4E37"/>
    <w:rsid w:val="00DA6388"/>
    <w:rsid w:val="00DA6ADE"/>
    <w:rsid w:val="00DD5BE0"/>
    <w:rsid w:val="00E03821"/>
    <w:rsid w:val="00E13240"/>
    <w:rsid w:val="00E22DF3"/>
    <w:rsid w:val="00E338EE"/>
    <w:rsid w:val="00E33D1F"/>
    <w:rsid w:val="00E34A5A"/>
    <w:rsid w:val="00E362AB"/>
    <w:rsid w:val="00E45BDA"/>
    <w:rsid w:val="00EB0C68"/>
    <w:rsid w:val="00EB20CA"/>
    <w:rsid w:val="00ED1087"/>
    <w:rsid w:val="00ED4AEB"/>
    <w:rsid w:val="00EE1858"/>
    <w:rsid w:val="00EE1C9F"/>
    <w:rsid w:val="00EE2DC5"/>
    <w:rsid w:val="00F0483F"/>
    <w:rsid w:val="00F10EB2"/>
    <w:rsid w:val="00F11C46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C3072"/>
    <w:rsid w:val="00FC6F49"/>
    <w:rsid w:val="00FC7E75"/>
    <w:rsid w:val="00FD6DDD"/>
    <w:rsid w:val="00FE4C9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96FC4"/>
  <w14:defaultImageDpi w14:val="0"/>
  <w15:docId w15:val="{F59021DA-0CC5-48B5-9083-65AC5DB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E6CE-DAE4-4FC2-9D0F-154F4F0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西海市工場等設置奨励条例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西海市工場等設置奨励条例</dc:title>
  <dc:creator>kumamoto-hideaki</dc:creator>
  <cp:lastModifiedBy>山口　義行</cp:lastModifiedBy>
  <cp:revision>16</cp:revision>
  <cp:lastPrinted>2017-07-13T01:04:00Z</cp:lastPrinted>
  <dcterms:created xsi:type="dcterms:W3CDTF">2017-07-13T01:25:00Z</dcterms:created>
  <dcterms:modified xsi:type="dcterms:W3CDTF">2025-05-13T02:36:00Z</dcterms:modified>
</cp:coreProperties>
</file>