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B4" w:rsidRPr="009E5820" w:rsidRDefault="009E20B4" w:rsidP="009E20B4">
      <w:pPr>
        <w:rPr>
          <w:rFonts w:asciiTheme="minorEastAsia" w:eastAsiaTheme="minorEastAsia" w:hAnsiTheme="minorEastAsia"/>
        </w:rPr>
      </w:pPr>
      <w:r w:rsidRPr="009E5820">
        <w:rPr>
          <w:rFonts w:asciiTheme="minorEastAsia" w:eastAsiaTheme="minorEastAsia" w:hAnsiTheme="minorEastAsia" w:hint="eastAsia"/>
          <w:snapToGrid w:val="0"/>
        </w:rPr>
        <w:t>様式第</w:t>
      </w:r>
      <w:r w:rsidR="006A74AA">
        <w:rPr>
          <w:rFonts w:asciiTheme="minorEastAsia" w:eastAsiaTheme="minorEastAsia" w:hAnsiTheme="minorEastAsia" w:hint="eastAsia"/>
          <w:snapToGrid w:val="0"/>
        </w:rPr>
        <w:t>5</w:t>
      </w:r>
      <w:r w:rsidRPr="009E5820">
        <w:rPr>
          <w:rFonts w:asciiTheme="minorEastAsia" w:eastAsiaTheme="minorEastAsia" w:hAnsiTheme="minorEastAsia" w:hint="eastAsia"/>
          <w:snapToGrid w:val="0"/>
        </w:rPr>
        <w:t>号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（第</w:t>
      </w:r>
      <w:r w:rsidR="006A74AA">
        <w:rPr>
          <w:rFonts w:asciiTheme="minorEastAsia" w:eastAsiaTheme="minorEastAsia" w:hAnsiTheme="minorEastAsia" w:hint="eastAsia"/>
          <w:snapToGrid w:val="0"/>
        </w:rPr>
        <w:t>16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条関係）</w:t>
      </w:r>
    </w:p>
    <w:p w:rsidR="00522ADB" w:rsidRDefault="009E20B4" w:rsidP="009E20B4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9E5820">
        <w:rPr>
          <w:rFonts w:asciiTheme="minorEastAsia" w:eastAsiaTheme="minorEastAsia" w:hAnsiTheme="minorEastAsia" w:hint="eastAsia"/>
        </w:rPr>
        <w:t xml:space="preserve">　　</w:t>
      </w:r>
    </w:p>
    <w:p w:rsidR="009E20B4" w:rsidRPr="009E5820" w:rsidRDefault="009E20B4" w:rsidP="009E20B4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9E5820">
        <w:rPr>
          <w:rFonts w:asciiTheme="minorEastAsia" w:eastAsiaTheme="minorEastAsia" w:hAnsiTheme="minorEastAsia" w:hint="eastAsia"/>
        </w:rPr>
        <w:t>補助金</w:t>
      </w:r>
      <w:r w:rsidR="006A74AA">
        <w:rPr>
          <w:rFonts w:asciiTheme="minorEastAsia" w:eastAsiaTheme="minorEastAsia" w:hAnsiTheme="minorEastAsia" w:hint="eastAsia"/>
        </w:rPr>
        <w:t>等</w:t>
      </w:r>
      <w:r w:rsidRPr="009E5820">
        <w:rPr>
          <w:rFonts w:asciiTheme="minorEastAsia" w:eastAsiaTheme="minorEastAsia" w:hAnsiTheme="minorEastAsia" w:hint="eastAsia"/>
        </w:rPr>
        <w:t>交付請求書</w:t>
      </w:r>
    </w:p>
    <w:p w:rsidR="009E20B4" w:rsidRPr="009E5820" w:rsidRDefault="009E20B4" w:rsidP="009E20B4">
      <w:pPr>
        <w:autoSpaceDE w:val="0"/>
        <w:autoSpaceDN w:val="0"/>
        <w:rPr>
          <w:rFonts w:asciiTheme="minorEastAsia" w:eastAsiaTheme="minorEastAsia" w:hAnsiTheme="minorEastAsia"/>
        </w:rPr>
      </w:pPr>
    </w:p>
    <w:p w:rsidR="006A74AA" w:rsidRPr="009E5820" w:rsidRDefault="006A74AA" w:rsidP="006A74AA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9E5820">
        <w:rPr>
          <w:rFonts w:asciiTheme="minorEastAsia" w:eastAsiaTheme="minorEastAsia" w:hAnsiTheme="minorEastAsia" w:hint="eastAsia"/>
        </w:rPr>
        <w:t xml:space="preserve">金　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Pr="009E5820">
        <w:rPr>
          <w:rFonts w:asciiTheme="minorEastAsia" w:eastAsiaTheme="minorEastAsia" w:hAnsiTheme="minorEastAsia" w:hint="eastAsia"/>
        </w:rPr>
        <w:t>円</w:t>
      </w:r>
    </w:p>
    <w:p w:rsidR="006A74AA" w:rsidRPr="009E5820" w:rsidRDefault="006A74AA" w:rsidP="006A74AA">
      <w:pPr>
        <w:autoSpaceDE w:val="0"/>
        <w:autoSpaceDN w:val="0"/>
        <w:rPr>
          <w:rFonts w:asciiTheme="minorEastAsia" w:eastAsiaTheme="minorEastAsia" w:hAnsiTheme="minorEastAsia"/>
        </w:rPr>
      </w:pPr>
    </w:p>
    <w:p w:rsidR="009E20B4" w:rsidRDefault="00AF1F14" w:rsidP="006A74AA">
      <w:pPr>
        <w:overflowPunct w:val="0"/>
        <w:ind w:firstLineChars="100" w:firstLine="224"/>
        <w:rPr>
          <w:snapToGrid w:val="0"/>
        </w:rPr>
      </w:pPr>
      <w:r>
        <w:rPr>
          <w:rFonts w:asciiTheme="minorEastAsia" w:eastAsiaTheme="minorEastAsia" w:hAnsiTheme="minorEastAsia" w:hint="eastAsia"/>
        </w:rPr>
        <w:t>令和</w:t>
      </w:r>
      <w:r w:rsidR="00641D29">
        <w:rPr>
          <w:rFonts w:asciiTheme="minorEastAsia" w:eastAsiaTheme="minorEastAsia" w:hAnsiTheme="minorEastAsia" w:hint="eastAsia"/>
        </w:rPr>
        <w:t xml:space="preserve">　　</w:t>
      </w:r>
      <w:r w:rsidR="009E20B4" w:rsidRPr="009E5820">
        <w:rPr>
          <w:rFonts w:asciiTheme="minorEastAsia" w:eastAsiaTheme="minorEastAsia" w:hAnsiTheme="minorEastAsia" w:hint="eastAsia"/>
        </w:rPr>
        <w:t>年</w:t>
      </w:r>
      <w:r w:rsidR="00641D29">
        <w:rPr>
          <w:rFonts w:asciiTheme="minorEastAsia" w:eastAsiaTheme="minorEastAsia" w:hAnsiTheme="minorEastAsia" w:hint="eastAsia"/>
        </w:rPr>
        <w:t xml:space="preserve">　　</w:t>
      </w:r>
      <w:r w:rsidR="009E20B4" w:rsidRPr="009E5820">
        <w:rPr>
          <w:rFonts w:asciiTheme="minorEastAsia" w:eastAsiaTheme="minorEastAsia" w:hAnsiTheme="minorEastAsia" w:hint="eastAsia"/>
        </w:rPr>
        <w:t>月</w:t>
      </w:r>
      <w:r w:rsidR="00641D29">
        <w:rPr>
          <w:rFonts w:asciiTheme="minorEastAsia" w:eastAsiaTheme="minorEastAsia" w:hAnsiTheme="minorEastAsia" w:hint="eastAsia"/>
        </w:rPr>
        <w:t xml:space="preserve">　　</w:t>
      </w:r>
      <w:r w:rsidR="009E20B4" w:rsidRPr="009E5820">
        <w:rPr>
          <w:rFonts w:asciiTheme="minorEastAsia" w:eastAsiaTheme="minorEastAsia" w:hAnsiTheme="minorEastAsia" w:hint="eastAsia"/>
        </w:rPr>
        <w:t>日付</w:t>
      </w:r>
      <w:r w:rsidR="006A74AA">
        <w:rPr>
          <w:rFonts w:asciiTheme="minorEastAsia" w:eastAsiaTheme="minorEastAsia" w:hAnsiTheme="minorEastAsia" w:hint="eastAsia"/>
        </w:rPr>
        <w:t>け</w:t>
      </w:r>
      <w:r w:rsidR="009E20B4" w:rsidRPr="009E5820">
        <w:rPr>
          <w:rFonts w:asciiTheme="minorEastAsia" w:eastAsiaTheme="minorEastAsia" w:hAnsiTheme="minorEastAsia" w:hint="eastAsia"/>
        </w:rPr>
        <w:t>西海市指令</w:t>
      </w:r>
      <w:r w:rsidR="00B1189A">
        <w:rPr>
          <w:rFonts w:asciiTheme="minorEastAsia" w:eastAsiaTheme="minorEastAsia" w:hAnsiTheme="minorEastAsia" w:hint="eastAsia"/>
        </w:rPr>
        <w:t xml:space="preserve">　</w:t>
      </w:r>
      <w:r w:rsidR="005377F6">
        <w:rPr>
          <w:rFonts w:asciiTheme="minorEastAsia" w:eastAsiaTheme="minorEastAsia" w:hAnsiTheme="minorEastAsia" w:hint="eastAsia"/>
        </w:rPr>
        <w:t>西海</w:t>
      </w:r>
      <w:r w:rsidR="00B1189A">
        <w:rPr>
          <w:rFonts w:asciiTheme="minorEastAsia" w:eastAsiaTheme="minorEastAsia" w:hAnsiTheme="minorEastAsia" w:hint="eastAsia"/>
        </w:rPr>
        <w:t>商観</w:t>
      </w:r>
      <w:r w:rsidR="005D27B4">
        <w:rPr>
          <w:rFonts w:asciiTheme="minorEastAsia" w:eastAsiaTheme="minorEastAsia" w:hAnsiTheme="minorEastAsia" w:hint="eastAsia"/>
        </w:rPr>
        <w:t>第</w:t>
      </w:r>
      <w:r w:rsidR="00641D29">
        <w:rPr>
          <w:rFonts w:asciiTheme="minorEastAsia" w:eastAsiaTheme="minorEastAsia" w:hAnsiTheme="minorEastAsia" w:hint="eastAsia"/>
        </w:rPr>
        <w:t xml:space="preserve">　　</w:t>
      </w:r>
      <w:r w:rsidR="00E228A8">
        <w:rPr>
          <w:rFonts w:asciiTheme="minorEastAsia" w:eastAsiaTheme="minorEastAsia" w:hAnsiTheme="minorEastAsia" w:hint="eastAsia"/>
        </w:rPr>
        <w:t>号で額の確定の</w:t>
      </w:r>
      <w:r w:rsidR="009E20B4" w:rsidRPr="009E5820">
        <w:rPr>
          <w:rFonts w:asciiTheme="minorEastAsia" w:eastAsiaTheme="minorEastAsia" w:hAnsiTheme="minorEastAsia" w:hint="eastAsia"/>
        </w:rPr>
        <w:t>通知</w:t>
      </w:r>
      <w:r w:rsidR="00522ADB" w:rsidRPr="00522ADB">
        <w:rPr>
          <w:rFonts w:cs="ＭＳ 明朝" w:hint="eastAsia"/>
          <w:snapToGrid w:val="0"/>
        </w:rPr>
        <w:t>があった</w:t>
      </w:r>
      <w:r w:rsidR="00A8720B">
        <w:rPr>
          <w:rFonts w:cs="ＭＳ 明朝" w:hint="eastAsia"/>
          <w:snapToGrid w:val="0"/>
        </w:rPr>
        <w:t>西海市中小企業経営強化支援事業補助金</w:t>
      </w:r>
      <w:r w:rsidR="006A74AA">
        <w:rPr>
          <w:rFonts w:cs="ＭＳ 明朝" w:hint="eastAsia"/>
          <w:snapToGrid w:val="0"/>
        </w:rPr>
        <w:t>を上記のとおり交付されるよう、西海市</w:t>
      </w:r>
      <w:r w:rsidR="00522ADB" w:rsidRPr="00522ADB">
        <w:rPr>
          <w:rFonts w:cs="ＭＳ 明朝" w:hint="eastAsia"/>
          <w:snapToGrid w:val="0"/>
        </w:rPr>
        <w:t>補助金等交付規則第</w:t>
      </w:r>
      <w:r w:rsidR="00522ADB" w:rsidRPr="00522ADB">
        <w:rPr>
          <w:rFonts w:cs="ＭＳ 明朝"/>
          <w:snapToGrid w:val="0"/>
        </w:rPr>
        <w:t>16</w:t>
      </w:r>
      <w:r w:rsidR="00522ADB" w:rsidRPr="00522ADB">
        <w:rPr>
          <w:rFonts w:cs="ＭＳ 明朝" w:hint="eastAsia"/>
          <w:snapToGrid w:val="0"/>
        </w:rPr>
        <w:t>条の規定により、請求します。</w:t>
      </w:r>
    </w:p>
    <w:p w:rsidR="006A74AA" w:rsidRDefault="006A74AA" w:rsidP="006A74AA">
      <w:pPr>
        <w:autoSpaceDE w:val="0"/>
        <w:autoSpaceDN w:val="0"/>
        <w:jc w:val="left"/>
        <w:rPr>
          <w:snapToGrid w:val="0"/>
        </w:rPr>
      </w:pPr>
    </w:p>
    <w:p w:rsidR="006A74AA" w:rsidRPr="009E5820" w:rsidRDefault="006A74AA" w:rsidP="006A74AA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46321">
        <w:rPr>
          <w:rFonts w:asciiTheme="minorEastAsia" w:eastAsiaTheme="minorEastAsia" w:hAnsiTheme="minorEastAsia" w:hint="eastAsia"/>
        </w:rPr>
        <w:t xml:space="preserve">令和　　</w:t>
      </w:r>
      <w:r w:rsidRPr="009E582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9E582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9E5820">
        <w:rPr>
          <w:rFonts w:asciiTheme="minorEastAsia" w:eastAsiaTheme="minorEastAsia" w:hAnsiTheme="minorEastAsia" w:hint="eastAsia"/>
        </w:rPr>
        <w:t>日</w:t>
      </w:r>
    </w:p>
    <w:p w:rsidR="006A74AA" w:rsidRDefault="006A74AA" w:rsidP="006A74AA">
      <w:pPr>
        <w:autoSpaceDE w:val="0"/>
        <w:autoSpaceDN w:val="0"/>
        <w:ind w:firstLineChars="100" w:firstLine="224"/>
        <w:rPr>
          <w:rFonts w:asciiTheme="minorEastAsia" w:eastAsiaTheme="minorEastAsia" w:hAnsiTheme="minorEastAsia"/>
        </w:rPr>
      </w:pPr>
    </w:p>
    <w:p w:rsidR="006A74AA" w:rsidRPr="009E5820" w:rsidRDefault="006A74AA" w:rsidP="006A74AA">
      <w:pPr>
        <w:autoSpaceDE w:val="0"/>
        <w:autoSpaceDN w:val="0"/>
        <w:ind w:firstLineChars="100" w:firstLine="224"/>
        <w:rPr>
          <w:rFonts w:asciiTheme="minorEastAsia" w:eastAsiaTheme="minorEastAsia" w:hAnsiTheme="minorEastAsia"/>
        </w:rPr>
      </w:pPr>
      <w:r w:rsidRPr="009E5820">
        <w:rPr>
          <w:rFonts w:asciiTheme="minorEastAsia" w:eastAsiaTheme="minorEastAsia" w:hAnsiTheme="minorEastAsia" w:hint="eastAsia"/>
        </w:rPr>
        <w:t xml:space="preserve">西海市長　</w:t>
      </w:r>
      <w:r w:rsidR="00846321">
        <w:rPr>
          <w:rFonts w:asciiTheme="minorEastAsia" w:eastAsiaTheme="minorEastAsia" w:hAnsiTheme="minorEastAsia" w:hint="eastAsia"/>
        </w:rPr>
        <w:t xml:space="preserve">　</w:t>
      </w:r>
      <w:r w:rsidR="00221000">
        <w:rPr>
          <w:rFonts w:asciiTheme="minorEastAsia" w:eastAsiaTheme="minorEastAsia" w:hAnsiTheme="minorEastAsia" w:hint="eastAsia"/>
        </w:rPr>
        <w:t xml:space="preserve">　　　</w:t>
      </w:r>
      <w:bookmarkStart w:id="0" w:name="_GoBack"/>
      <w:bookmarkEnd w:id="0"/>
      <w:r w:rsidRPr="009E5820">
        <w:rPr>
          <w:rFonts w:asciiTheme="minorEastAsia" w:eastAsiaTheme="minorEastAsia" w:hAnsiTheme="minorEastAsia" w:hint="eastAsia"/>
        </w:rPr>
        <w:t>様</w:t>
      </w:r>
    </w:p>
    <w:p w:rsidR="006A74AA" w:rsidRDefault="006A74AA" w:rsidP="006A74AA">
      <w:pPr>
        <w:autoSpaceDE w:val="0"/>
        <w:autoSpaceDN w:val="0"/>
        <w:rPr>
          <w:rFonts w:asciiTheme="minorEastAsia" w:eastAsiaTheme="minorEastAsia" w:hAnsiTheme="minorEastAsia"/>
        </w:rPr>
      </w:pPr>
    </w:p>
    <w:p w:rsidR="006A74AA" w:rsidRPr="009E5820" w:rsidRDefault="006A74AA" w:rsidP="006A74AA">
      <w:pPr>
        <w:wordWrap w:val="0"/>
        <w:overflowPunct w:val="0"/>
        <w:autoSpaceDE w:val="0"/>
        <w:autoSpaceDN w:val="0"/>
        <w:spacing w:after="100"/>
        <w:jc w:val="right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>請求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者　住　　所</w:t>
      </w:r>
      <w:r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　　　　</w:t>
      </w:r>
    </w:p>
    <w:p w:rsidR="006A74AA" w:rsidRPr="009E5820" w:rsidRDefault="006A74AA" w:rsidP="006A74AA">
      <w:pPr>
        <w:wordWrap w:val="0"/>
        <w:overflowPunct w:val="0"/>
        <w:autoSpaceDE w:val="0"/>
        <w:autoSpaceDN w:val="0"/>
        <w:ind w:left="2835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　　　氏　　名　</w:t>
      </w:r>
      <w:r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　　　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>
        <w:rPr>
          <w:rFonts w:asciiTheme="minorEastAsia" w:eastAsiaTheme="minorEastAsia" w:hAnsiTheme="minorEastAsia" w:cs="ＭＳ 明朝" w:hint="eastAsia"/>
          <w:snapToGrid w:val="0"/>
        </w:rPr>
        <w:t>印</w:t>
      </w:r>
    </w:p>
    <w:p w:rsidR="006A74AA" w:rsidRPr="00D25639" w:rsidRDefault="006A74AA" w:rsidP="006A74AA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z w:val="16"/>
          <w:szCs w:val="16"/>
        </w:rPr>
      </w:pPr>
      <w:r>
        <w:rPr>
          <w:rFonts w:asciiTheme="minorEastAsia" w:eastAsiaTheme="minorEastAsia" w:hAnsiTheme="minorEastAsia" w:hint="eastAsia"/>
          <w:snapToGrid w:val="0"/>
          <w:sz w:val="16"/>
          <w:szCs w:val="16"/>
        </w:rPr>
        <w:t xml:space="preserve">　　　　　　　　　　　　　　　　　　　　　　　　　　</w:t>
      </w:r>
      <w:r w:rsidRPr="00D25639">
        <w:rPr>
          <w:rFonts w:asciiTheme="minorEastAsia" w:eastAsiaTheme="minorEastAsia" w:hAnsiTheme="minorEastAsia" w:hint="eastAsia"/>
          <w:snapToGrid w:val="0"/>
          <w:sz w:val="16"/>
          <w:szCs w:val="16"/>
        </w:rPr>
        <w:t>（法人にあっては名称及び代表者の氏名）</w:t>
      </w:r>
    </w:p>
    <w:p w:rsidR="009E20B4" w:rsidRPr="009E5820" w:rsidRDefault="009E20B4" w:rsidP="009E20B4">
      <w:pPr>
        <w:autoSpaceDE w:val="0"/>
        <w:autoSpaceDN w:val="0"/>
        <w:rPr>
          <w:rFonts w:asciiTheme="minorEastAsia" w:eastAsiaTheme="minorEastAsia" w:hAnsiTheme="minorEastAsia"/>
        </w:rPr>
      </w:pPr>
    </w:p>
    <w:p w:rsidR="009E20B4" w:rsidRDefault="009E20B4" w:rsidP="00522ADB">
      <w:pPr>
        <w:autoSpaceDE w:val="0"/>
        <w:autoSpaceDN w:val="0"/>
        <w:rPr>
          <w:rFonts w:asciiTheme="minorEastAsia" w:eastAsiaTheme="minorEastAsia" w:hAnsiTheme="minorEastAsia"/>
        </w:rPr>
      </w:pPr>
    </w:p>
    <w:p w:rsidR="00401954" w:rsidRPr="009E5820" w:rsidRDefault="00401954" w:rsidP="00401954">
      <w:pPr>
        <w:autoSpaceDE w:val="0"/>
        <w:autoSpaceDN w:val="0"/>
        <w:rPr>
          <w:rFonts w:asciiTheme="minorEastAsia" w:eastAsiaTheme="minorEastAsia" w:hAnsiTheme="minorEastAsia"/>
        </w:rPr>
      </w:pPr>
    </w:p>
    <w:p w:rsidR="00401954" w:rsidRPr="009E5820" w:rsidRDefault="00401954" w:rsidP="00401954">
      <w:pPr>
        <w:autoSpaceDE w:val="0"/>
        <w:autoSpaceDN w:val="0"/>
        <w:rPr>
          <w:rFonts w:asciiTheme="minorEastAsia" w:eastAsiaTheme="minorEastAsia" w:hAnsiTheme="minorEastAsia"/>
        </w:rPr>
      </w:pPr>
      <w:r w:rsidRPr="009E5820">
        <w:rPr>
          <w:rFonts w:asciiTheme="minorEastAsia" w:eastAsiaTheme="minorEastAsia" w:hAnsiTheme="minorEastAsia" w:hint="eastAsia"/>
        </w:rPr>
        <w:t>振込指定口座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040"/>
      </w:tblGrid>
      <w:tr w:rsidR="00401954" w:rsidRPr="009E5820" w:rsidTr="008E5D0E">
        <w:trPr>
          <w:trHeight w:val="732"/>
        </w:trPr>
        <w:tc>
          <w:tcPr>
            <w:tcW w:w="336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>（１）　金融機関名</w:t>
            </w:r>
          </w:p>
        </w:tc>
        <w:tc>
          <w:tcPr>
            <w:tcW w:w="5040" w:type="dxa"/>
            <w:vAlign w:val="center"/>
          </w:tcPr>
          <w:p w:rsidR="00401954" w:rsidRPr="009E5820" w:rsidRDefault="00401954" w:rsidP="00401954">
            <w:pPr>
              <w:autoSpaceDE w:val="0"/>
              <w:autoSpaceDN w:val="0"/>
              <w:ind w:firstLineChars="200" w:firstLine="448"/>
              <w:jc w:val="right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>銀行・農協・郵便局　　　　　支店</w:t>
            </w:r>
          </w:p>
        </w:tc>
      </w:tr>
      <w:tr w:rsidR="00401954" w:rsidRPr="009E5820" w:rsidTr="008E5D0E">
        <w:trPr>
          <w:trHeight w:val="732"/>
        </w:trPr>
        <w:tc>
          <w:tcPr>
            <w:tcW w:w="336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>（２）　預金種別</w:t>
            </w:r>
          </w:p>
        </w:tc>
        <w:tc>
          <w:tcPr>
            <w:tcW w:w="5040" w:type="dxa"/>
            <w:vAlign w:val="center"/>
          </w:tcPr>
          <w:p w:rsidR="00401954" w:rsidRPr="009E5820" w:rsidRDefault="00401954" w:rsidP="004019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>普通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5820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E5820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401954" w:rsidRPr="009E5820" w:rsidTr="008E5D0E">
        <w:trPr>
          <w:trHeight w:val="732"/>
        </w:trPr>
        <w:tc>
          <w:tcPr>
            <w:tcW w:w="336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>（３）　口座番号</w:t>
            </w:r>
          </w:p>
        </w:tc>
        <w:tc>
          <w:tcPr>
            <w:tcW w:w="504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01954" w:rsidRPr="009E5820" w:rsidTr="008E5D0E">
        <w:trPr>
          <w:trHeight w:val="732"/>
        </w:trPr>
        <w:tc>
          <w:tcPr>
            <w:tcW w:w="336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9E5820">
              <w:rPr>
                <w:rFonts w:asciiTheme="minorEastAsia" w:eastAsiaTheme="minorEastAsia" w:hAnsiTheme="minorEastAsia" w:hint="eastAsia"/>
              </w:rPr>
              <w:t xml:space="preserve">（４）　</w:t>
            </w:r>
            <w:r w:rsidRPr="009E582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01954" w:rsidRPr="009E5820">
                    <w:rPr>
                      <w:rFonts w:asciiTheme="minorEastAsia" w:eastAsiaTheme="minorEastAsia" w:hAnsiTheme="minorEastAsia" w:hint="eastAsia"/>
                    </w:rPr>
                    <w:t>ふり</w:t>
                  </w:r>
                </w:rt>
                <w:rubyBase>
                  <w:r w:rsidR="00401954" w:rsidRPr="009E5820">
                    <w:rPr>
                      <w:rFonts w:asciiTheme="minorEastAsia" w:eastAsiaTheme="minorEastAsia" w:hAnsiTheme="minorEastAsia" w:hint="eastAsia"/>
                    </w:rPr>
                    <w:t>口座</w:t>
                  </w:r>
                </w:rubyBase>
              </w:ruby>
            </w:r>
            <w:r w:rsidRPr="009E582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01954" w:rsidRPr="009E5820">
                    <w:rPr>
                      <w:rFonts w:asciiTheme="minorEastAsia" w:eastAsiaTheme="minorEastAsia" w:hAnsiTheme="minorEastAsia" w:hint="eastAsia"/>
                    </w:rPr>
                    <w:t>がな</w:t>
                  </w:r>
                </w:rt>
                <w:rubyBase>
                  <w:r w:rsidR="00401954" w:rsidRPr="009E5820">
                    <w:rPr>
                      <w:rFonts w:asciiTheme="minorEastAsia" w:eastAsiaTheme="minorEastAsia" w:hAnsiTheme="minorEastAsia" w:hint="eastAsia"/>
                    </w:rPr>
                    <w:t>名義</w:t>
                  </w:r>
                </w:rubyBase>
              </w:ruby>
            </w:r>
          </w:p>
        </w:tc>
        <w:tc>
          <w:tcPr>
            <w:tcW w:w="5040" w:type="dxa"/>
            <w:vAlign w:val="center"/>
          </w:tcPr>
          <w:p w:rsidR="00401954" w:rsidRPr="009E5820" w:rsidRDefault="00401954" w:rsidP="008E5D0E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401954" w:rsidRPr="009E5820" w:rsidRDefault="00401954" w:rsidP="00401954">
      <w:pPr>
        <w:autoSpaceDE w:val="0"/>
        <w:autoSpaceDN w:val="0"/>
        <w:rPr>
          <w:rFonts w:asciiTheme="minorEastAsia" w:eastAsiaTheme="minorEastAsia" w:hAnsiTheme="minorEastAsia"/>
        </w:rPr>
      </w:pPr>
    </w:p>
    <w:p w:rsidR="006A74AA" w:rsidRDefault="006A74AA" w:rsidP="00522ADB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6A74AA" w:rsidSect="009E5820">
      <w:pgSz w:w="11906" w:h="16838" w:code="9"/>
      <w:pgMar w:top="1701" w:right="1701" w:bottom="1701" w:left="1701" w:header="567" w:footer="992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57" w:rsidRDefault="00BE4757">
      <w:r>
        <w:separator/>
      </w:r>
    </w:p>
  </w:endnote>
  <w:endnote w:type="continuationSeparator" w:id="0">
    <w:p w:rsidR="00BE4757" w:rsidRDefault="00BE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57" w:rsidRDefault="00BE4757">
      <w:r>
        <w:separator/>
      </w:r>
    </w:p>
  </w:footnote>
  <w:footnote w:type="continuationSeparator" w:id="0">
    <w:p w:rsidR="00BE4757" w:rsidRDefault="00BE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32E"/>
    <w:multiLevelType w:val="hybridMultilevel"/>
    <w:tmpl w:val="08367100"/>
    <w:lvl w:ilvl="0" w:tplc="E2EE66E0">
      <w:start w:val="1"/>
      <w:numFmt w:val="decimalFullWidth"/>
      <w:lvlText w:val="（%1）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673"/>
    <w:rsid w:val="00017BC0"/>
    <w:rsid w:val="00021295"/>
    <w:rsid w:val="00023CF3"/>
    <w:rsid w:val="00025C11"/>
    <w:rsid w:val="000322E4"/>
    <w:rsid w:val="000347A9"/>
    <w:rsid w:val="00035206"/>
    <w:rsid w:val="00035E33"/>
    <w:rsid w:val="00041B63"/>
    <w:rsid w:val="00062167"/>
    <w:rsid w:val="00081E44"/>
    <w:rsid w:val="000B1417"/>
    <w:rsid w:val="000B642C"/>
    <w:rsid w:val="000C7281"/>
    <w:rsid w:val="000D6CD5"/>
    <w:rsid w:val="000E6057"/>
    <w:rsid w:val="000F173D"/>
    <w:rsid w:val="000F4A86"/>
    <w:rsid w:val="00103667"/>
    <w:rsid w:val="0010552A"/>
    <w:rsid w:val="00107785"/>
    <w:rsid w:val="001349C3"/>
    <w:rsid w:val="00142416"/>
    <w:rsid w:val="00142C78"/>
    <w:rsid w:val="001850F7"/>
    <w:rsid w:val="00186475"/>
    <w:rsid w:val="00197AA8"/>
    <w:rsid w:val="001A22CE"/>
    <w:rsid w:val="001A2729"/>
    <w:rsid w:val="001C6DAF"/>
    <w:rsid w:val="001E1D8E"/>
    <w:rsid w:val="001E75E7"/>
    <w:rsid w:val="00202632"/>
    <w:rsid w:val="002035E2"/>
    <w:rsid w:val="00216CF8"/>
    <w:rsid w:val="00221000"/>
    <w:rsid w:val="00222EE2"/>
    <w:rsid w:val="002237A8"/>
    <w:rsid w:val="00234E4C"/>
    <w:rsid w:val="00267444"/>
    <w:rsid w:val="00270824"/>
    <w:rsid w:val="0027299C"/>
    <w:rsid w:val="0028292F"/>
    <w:rsid w:val="00295E4C"/>
    <w:rsid w:val="002A49B6"/>
    <w:rsid w:val="002A7C81"/>
    <w:rsid w:val="002C03D4"/>
    <w:rsid w:val="002C0482"/>
    <w:rsid w:val="002C7445"/>
    <w:rsid w:val="002F2303"/>
    <w:rsid w:val="0031000B"/>
    <w:rsid w:val="003120FD"/>
    <w:rsid w:val="003177E9"/>
    <w:rsid w:val="00332A55"/>
    <w:rsid w:val="00333A80"/>
    <w:rsid w:val="003554F1"/>
    <w:rsid w:val="0037782A"/>
    <w:rsid w:val="003806CC"/>
    <w:rsid w:val="00381611"/>
    <w:rsid w:val="00393DFA"/>
    <w:rsid w:val="003951B1"/>
    <w:rsid w:val="003D5102"/>
    <w:rsid w:val="003D60B0"/>
    <w:rsid w:val="003D6807"/>
    <w:rsid w:val="003E0E48"/>
    <w:rsid w:val="003E5610"/>
    <w:rsid w:val="003F2AAA"/>
    <w:rsid w:val="003F6424"/>
    <w:rsid w:val="00401954"/>
    <w:rsid w:val="00410773"/>
    <w:rsid w:val="00424722"/>
    <w:rsid w:val="004355B2"/>
    <w:rsid w:val="004400FA"/>
    <w:rsid w:val="004527E0"/>
    <w:rsid w:val="00453A04"/>
    <w:rsid w:val="00456913"/>
    <w:rsid w:val="00480532"/>
    <w:rsid w:val="00480D7A"/>
    <w:rsid w:val="004840AF"/>
    <w:rsid w:val="004841C6"/>
    <w:rsid w:val="00493F3C"/>
    <w:rsid w:val="00495BED"/>
    <w:rsid w:val="004A6C37"/>
    <w:rsid w:val="004A70D7"/>
    <w:rsid w:val="004D1325"/>
    <w:rsid w:val="004D3C44"/>
    <w:rsid w:val="004D3E3F"/>
    <w:rsid w:val="004F7202"/>
    <w:rsid w:val="00512603"/>
    <w:rsid w:val="00517DFF"/>
    <w:rsid w:val="00522ADB"/>
    <w:rsid w:val="0053655F"/>
    <w:rsid w:val="005377F6"/>
    <w:rsid w:val="00545BC1"/>
    <w:rsid w:val="00553A46"/>
    <w:rsid w:val="00567020"/>
    <w:rsid w:val="00575169"/>
    <w:rsid w:val="005B2663"/>
    <w:rsid w:val="005B30C5"/>
    <w:rsid w:val="005B544F"/>
    <w:rsid w:val="005C35C0"/>
    <w:rsid w:val="005D27B4"/>
    <w:rsid w:val="005D2E64"/>
    <w:rsid w:val="005E0F38"/>
    <w:rsid w:val="005F2196"/>
    <w:rsid w:val="005F35AC"/>
    <w:rsid w:val="00620B39"/>
    <w:rsid w:val="00641D29"/>
    <w:rsid w:val="006627E0"/>
    <w:rsid w:val="006639E1"/>
    <w:rsid w:val="0069541F"/>
    <w:rsid w:val="006A636A"/>
    <w:rsid w:val="006A695F"/>
    <w:rsid w:val="006A74AA"/>
    <w:rsid w:val="006C23B4"/>
    <w:rsid w:val="006C62F5"/>
    <w:rsid w:val="006D6ADC"/>
    <w:rsid w:val="006D6BD3"/>
    <w:rsid w:val="006E6062"/>
    <w:rsid w:val="007107C4"/>
    <w:rsid w:val="00736848"/>
    <w:rsid w:val="007413E1"/>
    <w:rsid w:val="00760206"/>
    <w:rsid w:val="00781969"/>
    <w:rsid w:val="0078381D"/>
    <w:rsid w:val="007914BC"/>
    <w:rsid w:val="00791B2E"/>
    <w:rsid w:val="007E25E7"/>
    <w:rsid w:val="007F0427"/>
    <w:rsid w:val="007F25EA"/>
    <w:rsid w:val="008115A0"/>
    <w:rsid w:val="00820286"/>
    <w:rsid w:val="0084090E"/>
    <w:rsid w:val="00840AC4"/>
    <w:rsid w:val="0084400D"/>
    <w:rsid w:val="00846321"/>
    <w:rsid w:val="0087137E"/>
    <w:rsid w:val="00877F59"/>
    <w:rsid w:val="0089295E"/>
    <w:rsid w:val="0089591A"/>
    <w:rsid w:val="008B0673"/>
    <w:rsid w:val="008B24E0"/>
    <w:rsid w:val="008B2567"/>
    <w:rsid w:val="008B7C7A"/>
    <w:rsid w:val="008C2A84"/>
    <w:rsid w:val="008C3D81"/>
    <w:rsid w:val="008C53B0"/>
    <w:rsid w:val="008D3E56"/>
    <w:rsid w:val="008E2C11"/>
    <w:rsid w:val="0091045B"/>
    <w:rsid w:val="00924844"/>
    <w:rsid w:val="00924CF0"/>
    <w:rsid w:val="009250CA"/>
    <w:rsid w:val="00927456"/>
    <w:rsid w:val="00933DD1"/>
    <w:rsid w:val="0094411A"/>
    <w:rsid w:val="00953454"/>
    <w:rsid w:val="009578E5"/>
    <w:rsid w:val="00960965"/>
    <w:rsid w:val="00982452"/>
    <w:rsid w:val="00984995"/>
    <w:rsid w:val="00992A95"/>
    <w:rsid w:val="009C7FD5"/>
    <w:rsid w:val="009E20B4"/>
    <w:rsid w:val="009E5820"/>
    <w:rsid w:val="00A12EB4"/>
    <w:rsid w:val="00A22D27"/>
    <w:rsid w:val="00A25568"/>
    <w:rsid w:val="00A30335"/>
    <w:rsid w:val="00A4252D"/>
    <w:rsid w:val="00A43BDB"/>
    <w:rsid w:val="00A46A3B"/>
    <w:rsid w:val="00A47926"/>
    <w:rsid w:val="00A516A0"/>
    <w:rsid w:val="00A555E0"/>
    <w:rsid w:val="00A56DD4"/>
    <w:rsid w:val="00A5786B"/>
    <w:rsid w:val="00A60091"/>
    <w:rsid w:val="00A62C13"/>
    <w:rsid w:val="00A67D2A"/>
    <w:rsid w:val="00A7113C"/>
    <w:rsid w:val="00A7534C"/>
    <w:rsid w:val="00A838D7"/>
    <w:rsid w:val="00A8720B"/>
    <w:rsid w:val="00AA3C91"/>
    <w:rsid w:val="00AA58AB"/>
    <w:rsid w:val="00AB036D"/>
    <w:rsid w:val="00AD1EC4"/>
    <w:rsid w:val="00AE0240"/>
    <w:rsid w:val="00AE781D"/>
    <w:rsid w:val="00AF1F14"/>
    <w:rsid w:val="00AF374C"/>
    <w:rsid w:val="00AF78AB"/>
    <w:rsid w:val="00B06DEC"/>
    <w:rsid w:val="00B10AD0"/>
    <w:rsid w:val="00B1189A"/>
    <w:rsid w:val="00B13131"/>
    <w:rsid w:val="00B2207C"/>
    <w:rsid w:val="00B23F57"/>
    <w:rsid w:val="00B374BB"/>
    <w:rsid w:val="00B37BBB"/>
    <w:rsid w:val="00B50F4D"/>
    <w:rsid w:val="00B62522"/>
    <w:rsid w:val="00B8785A"/>
    <w:rsid w:val="00B93F13"/>
    <w:rsid w:val="00BA597E"/>
    <w:rsid w:val="00BB6D95"/>
    <w:rsid w:val="00BC116F"/>
    <w:rsid w:val="00BD5C6A"/>
    <w:rsid w:val="00BE4757"/>
    <w:rsid w:val="00BE51D4"/>
    <w:rsid w:val="00BE635F"/>
    <w:rsid w:val="00BE7CE3"/>
    <w:rsid w:val="00C00460"/>
    <w:rsid w:val="00C0277B"/>
    <w:rsid w:val="00C42008"/>
    <w:rsid w:val="00C45020"/>
    <w:rsid w:val="00C5498F"/>
    <w:rsid w:val="00C64300"/>
    <w:rsid w:val="00C64A03"/>
    <w:rsid w:val="00C77330"/>
    <w:rsid w:val="00C96E07"/>
    <w:rsid w:val="00CC40B9"/>
    <w:rsid w:val="00CC5642"/>
    <w:rsid w:val="00CD0DE7"/>
    <w:rsid w:val="00CE02B9"/>
    <w:rsid w:val="00D10FAC"/>
    <w:rsid w:val="00D11489"/>
    <w:rsid w:val="00D20D29"/>
    <w:rsid w:val="00D33280"/>
    <w:rsid w:val="00D5353B"/>
    <w:rsid w:val="00D73A54"/>
    <w:rsid w:val="00D831A4"/>
    <w:rsid w:val="00D93412"/>
    <w:rsid w:val="00D961EE"/>
    <w:rsid w:val="00D97FBA"/>
    <w:rsid w:val="00DA0CCD"/>
    <w:rsid w:val="00DA1EAC"/>
    <w:rsid w:val="00DA4E37"/>
    <w:rsid w:val="00DA6388"/>
    <w:rsid w:val="00DA6ADE"/>
    <w:rsid w:val="00DD34D6"/>
    <w:rsid w:val="00DD5A33"/>
    <w:rsid w:val="00DD5BE0"/>
    <w:rsid w:val="00E03821"/>
    <w:rsid w:val="00E13240"/>
    <w:rsid w:val="00E228A8"/>
    <w:rsid w:val="00E22DF3"/>
    <w:rsid w:val="00E33D1F"/>
    <w:rsid w:val="00E34A5A"/>
    <w:rsid w:val="00E362AB"/>
    <w:rsid w:val="00E45BDA"/>
    <w:rsid w:val="00EB20CA"/>
    <w:rsid w:val="00EB73B6"/>
    <w:rsid w:val="00ED1087"/>
    <w:rsid w:val="00ED4AEB"/>
    <w:rsid w:val="00EE1858"/>
    <w:rsid w:val="00EE1C9F"/>
    <w:rsid w:val="00EE2DC5"/>
    <w:rsid w:val="00F0483F"/>
    <w:rsid w:val="00F10EB2"/>
    <w:rsid w:val="00F11C46"/>
    <w:rsid w:val="00F26200"/>
    <w:rsid w:val="00F27B1E"/>
    <w:rsid w:val="00F32492"/>
    <w:rsid w:val="00F4049E"/>
    <w:rsid w:val="00F46EF8"/>
    <w:rsid w:val="00F53E97"/>
    <w:rsid w:val="00F56F98"/>
    <w:rsid w:val="00F763FE"/>
    <w:rsid w:val="00F902A8"/>
    <w:rsid w:val="00F9153E"/>
    <w:rsid w:val="00FC24A9"/>
    <w:rsid w:val="00FC3072"/>
    <w:rsid w:val="00FC6F49"/>
    <w:rsid w:val="00FC7E75"/>
    <w:rsid w:val="00FD6DDD"/>
    <w:rsid w:val="00FE4C92"/>
    <w:rsid w:val="00FF11DF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9F8EE"/>
  <w14:defaultImageDpi w14:val="0"/>
  <w15:docId w15:val="{81569017-68B5-4C27-8A32-4EC50583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4F1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ＭＳ 明朝" w:cs="ＭＳ 明朝"/>
      <w:spacing w:val="12"/>
      <w:kern w:val="0"/>
    </w:rPr>
  </w:style>
  <w:style w:type="paragraph" w:styleId="a4">
    <w:name w:val="Balloon Text"/>
    <w:basedOn w:val="a"/>
    <w:link w:val="a5"/>
    <w:uiPriority w:val="99"/>
    <w:semiHidden/>
    <w:rsid w:val="007107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character" w:styleId="aa">
    <w:name w:val="page number"/>
    <w:basedOn w:val="a0"/>
    <w:uiPriority w:val="99"/>
    <w:rsid w:val="001C6DAF"/>
    <w:rPr>
      <w:rFonts w:cs="Times New Roman"/>
    </w:rPr>
  </w:style>
  <w:style w:type="character" w:styleId="ab">
    <w:name w:val="Hyperlink"/>
    <w:basedOn w:val="a0"/>
    <w:uiPriority w:val="99"/>
    <w:rsid w:val="00F0483F"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rsid w:val="001E75E7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1"/>
      <w:szCs w:val="21"/>
    </w:rPr>
  </w:style>
  <w:style w:type="paragraph" w:styleId="ae">
    <w:name w:val="Closing"/>
    <w:basedOn w:val="a"/>
    <w:link w:val="af"/>
    <w:uiPriority w:val="99"/>
    <w:rsid w:val="001E75E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1"/>
      <w:szCs w:val="21"/>
    </w:rPr>
  </w:style>
  <w:style w:type="character" w:styleId="af0">
    <w:name w:val="annotation reference"/>
    <w:basedOn w:val="a0"/>
    <w:uiPriority w:val="99"/>
    <w:semiHidden/>
    <w:rsid w:val="0038161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381611"/>
    <w:pPr>
      <w:jc w:val="left"/>
    </w:pPr>
    <w:rPr>
      <w:color w:val="000000"/>
      <w:sz w:val="24"/>
      <w:szCs w:val="20"/>
    </w:r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suji-keizou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D5329-0EBE-4A50-8A83-E6108520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浩嗣</cp:lastModifiedBy>
  <cp:revision>13</cp:revision>
  <dcterms:created xsi:type="dcterms:W3CDTF">2019-05-29T08:30:00Z</dcterms:created>
  <dcterms:modified xsi:type="dcterms:W3CDTF">2026-05-18T06:22:00Z</dcterms:modified>
</cp:coreProperties>
</file>